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8B" w:rsidRPr="008E428B" w:rsidRDefault="008E428B" w:rsidP="00155322">
      <w:pPr>
        <w:jc w:val="right"/>
        <w:rPr>
          <w:rFonts w:ascii="Tahoma" w:eastAsia="Times New Roman" w:hAnsi="Tahoma" w:cs="Tahoma"/>
          <w:color w:val="000000" w:themeColor="text1"/>
          <w:sz w:val="24"/>
          <w:szCs w:val="24"/>
          <w:lang w:eastAsia="es-AR"/>
        </w:rPr>
      </w:pPr>
      <w:bookmarkStart w:id="0" w:name="_GoBack"/>
      <w:bookmarkEnd w:id="0"/>
    </w:p>
    <w:p w:rsidR="00155322" w:rsidRPr="008E428B" w:rsidRDefault="00155322" w:rsidP="00155322">
      <w:pPr>
        <w:jc w:val="right"/>
        <w:rPr>
          <w:rFonts w:ascii="Tahoma" w:eastAsia="Times New Roman" w:hAnsi="Tahoma" w:cs="Tahoma"/>
          <w:color w:val="000000" w:themeColor="text1"/>
          <w:sz w:val="24"/>
          <w:szCs w:val="24"/>
          <w:lang w:eastAsia="es-AR"/>
        </w:rPr>
      </w:pPr>
      <w:r w:rsidRPr="00155322">
        <w:rPr>
          <w:rFonts w:ascii="Tahoma" w:eastAsia="Times New Roman" w:hAnsi="Tahoma" w:cs="Tahoma"/>
          <w:color w:val="000000" w:themeColor="text1"/>
          <w:sz w:val="24"/>
          <w:szCs w:val="24"/>
          <w:lang w:eastAsia="es-AR"/>
        </w:rPr>
        <w:t xml:space="preserve">Chascomús, </w:t>
      </w:r>
      <w:r w:rsidRPr="008E428B">
        <w:rPr>
          <w:rFonts w:ascii="Tahoma" w:eastAsia="Times New Roman" w:hAnsi="Tahoma" w:cs="Tahoma"/>
          <w:color w:val="000000" w:themeColor="text1"/>
          <w:sz w:val="24"/>
          <w:szCs w:val="24"/>
          <w:lang w:eastAsia="es-AR"/>
        </w:rPr>
        <w:t>20</w:t>
      </w:r>
      <w:r w:rsidRPr="00155322">
        <w:rPr>
          <w:rFonts w:ascii="Tahoma" w:eastAsia="Times New Roman" w:hAnsi="Tahoma" w:cs="Tahoma"/>
          <w:color w:val="000000" w:themeColor="text1"/>
          <w:sz w:val="24"/>
          <w:szCs w:val="24"/>
          <w:lang w:eastAsia="es-AR"/>
        </w:rPr>
        <w:t xml:space="preserve"> de </w:t>
      </w:r>
      <w:r w:rsidRPr="008E428B">
        <w:rPr>
          <w:rFonts w:ascii="Tahoma" w:eastAsia="Times New Roman" w:hAnsi="Tahoma" w:cs="Tahoma"/>
          <w:color w:val="000000" w:themeColor="text1"/>
          <w:sz w:val="24"/>
          <w:szCs w:val="24"/>
          <w:lang w:eastAsia="es-AR"/>
        </w:rPr>
        <w:t>marzo 2024</w:t>
      </w:r>
      <w:r w:rsidRPr="00155322">
        <w:rPr>
          <w:rFonts w:ascii="Tahoma" w:eastAsia="Times New Roman" w:hAnsi="Tahoma" w:cs="Tahoma"/>
          <w:color w:val="000000" w:themeColor="text1"/>
          <w:sz w:val="24"/>
          <w:szCs w:val="24"/>
          <w:lang w:eastAsia="es-AR"/>
        </w:rPr>
        <w:t>.-</w:t>
      </w:r>
    </w:p>
    <w:p w:rsidR="008E428B" w:rsidRPr="00155322" w:rsidRDefault="008E428B" w:rsidP="00155322">
      <w:pPr>
        <w:jc w:val="right"/>
        <w:rPr>
          <w:rFonts w:ascii="Tahoma" w:eastAsia="Times New Roman" w:hAnsi="Tahoma" w:cs="Tahoma"/>
          <w:color w:val="000000" w:themeColor="text1"/>
          <w:sz w:val="24"/>
          <w:szCs w:val="24"/>
          <w:lang w:eastAsia="es-AR"/>
        </w:rPr>
      </w:pPr>
    </w:p>
    <w:p w:rsidR="00155322" w:rsidRPr="00155322" w:rsidRDefault="00155322" w:rsidP="00155322">
      <w:pPr>
        <w:jc w:val="both"/>
        <w:rPr>
          <w:rFonts w:ascii="Tahoma" w:eastAsia="Times New Roman" w:hAnsi="Tahoma" w:cs="Tahoma"/>
          <w:color w:val="000000" w:themeColor="text1"/>
          <w:sz w:val="24"/>
          <w:szCs w:val="24"/>
          <w:lang w:eastAsia="es-AR"/>
        </w:rPr>
      </w:pPr>
      <w:r w:rsidRPr="00155322">
        <w:rPr>
          <w:rFonts w:ascii="Tahoma" w:eastAsia="Times New Roman" w:hAnsi="Tahoma" w:cs="Tahoma"/>
          <w:color w:val="000000" w:themeColor="text1"/>
          <w:sz w:val="24"/>
          <w:szCs w:val="24"/>
          <w:lang w:eastAsia="es-AR"/>
        </w:rPr>
        <w:t>Presidente</w:t>
      </w:r>
    </w:p>
    <w:p w:rsidR="00155322" w:rsidRPr="00155322" w:rsidRDefault="00155322" w:rsidP="00155322">
      <w:pPr>
        <w:jc w:val="both"/>
        <w:rPr>
          <w:rFonts w:ascii="Tahoma" w:eastAsia="Times New Roman" w:hAnsi="Tahoma" w:cs="Tahoma"/>
          <w:color w:val="000000" w:themeColor="text1"/>
          <w:sz w:val="24"/>
          <w:szCs w:val="24"/>
          <w:lang w:eastAsia="es-AR"/>
        </w:rPr>
      </w:pPr>
      <w:r w:rsidRPr="00155322">
        <w:rPr>
          <w:rFonts w:ascii="Tahoma" w:eastAsia="Times New Roman" w:hAnsi="Tahoma" w:cs="Tahoma"/>
          <w:color w:val="000000" w:themeColor="text1"/>
          <w:sz w:val="24"/>
          <w:szCs w:val="24"/>
          <w:lang w:eastAsia="es-AR"/>
        </w:rPr>
        <w:t>Honorable Concejo Deliberante</w:t>
      </w:r>
    </w:p>
    <w:p w:rsidR="00155322" w:rsidRPr="00155322" w:rsidRDefault="00155322" w:rsidP="00155322">
      <w:pPr>
        <w:jc w:val="both"/>
        <w:rPr>
          <w:rFonts w:ascii="Tahoma" w:eastAsia="Times New Roman" w:hAnsi="Tahoma" w:cs="Tahoma"/>
          <w:b/>
          <w:color w:val="000000" w:themeColor="text1"/>
          <w:sz w:val="24"/>
          <w:szCs w:val="24"/>
          <w:lang w:eastAsia="es-AR"/>
        </w:rPr>
      </w:pPr>
      <w:r w:rsidRPr="008E428B">
        <w:rPr>
          <w:rFonts w:ascii="Tahoma" w:eastAsia="Times New Roman" w:hAnsi="Tahoma" w:cs="Tahoma"/>
          <w:b/>
          <w:color w:val="000000" w:themeColor="text1"/>
          <w:sz w:val="24"/>
          <w:szCs w:val="24"/>
          <w:lang w:eastAsia="es-AR"/>
        </w:rPr>
        <w:t>ANDRES SANUCCI</w:t>
      </w:r>
    </w:p>
    <w:p w:rsidR="00155322" w:rsidRPr="00155322" w:rsidRDefault="00155322" w:rsidP="00155322">
      <w:pPr>
        <w:jc w:val="both"/>
        <w:rPr>
          <w:rFonts w:ascii="Tahoma" w:eastAsia="Times New Roman" w:hAnsi="Tahoma" w:cs="Tahoma"/>
          <w:color w:val="000000" w:themeColor="text1"/>
          <w:sz w:val="24"/>
          <w:szCs w:val="24"/>
          <w:lang w:eastAsia="es-AR"/>
        </w:rPr>
      </w:pPr>
      <w:r w:rsidRPr="00155322">
        <w:rPr>
          <w:rFonts w:ascii="Tahoma" w:eastAsia="Times New Roman" w:hAnsi="Tahoma" w:cs="Tahoma"/>
          <w:color w:val="000000" w:themeColor="text1"/>
          <w:sz w:val="24"/>
          <w:szCs w:val="24"/>
          <w:lang w:eastAsia="es-AR"/>
        </w:rPr>
        <w:t>S/D</w:t>
      </w:r>
    </w:p>
    <w:p w:rsidR="00155322" w:rsidRPr="00155322" w:rsidRDefault="00155322" w:rsidP="00155322">
      <w:pPr>
        <w:jc w:val="both"/>
        <w:rPr>
          <w:rFonts w:ascii="Tahoma" w:eastAsia="Times New Roman" w:hAnsi="Tahoma" w:cs="Tahoma"/>
          <w:color w:val="000000" w:themeColor="text1"/>
          <w:sz w:val="24"/>
          <w:szCs w:val="24"/>
          <w:lang w:eastAsia="es-AR"/>
        </w:rPr>
      </w:pPr>
      <w:r w:rsidRPr="00155322">
        <w:rPr>
          <w:rFonts w:ascii="Tahoma" w:eastAsia="Times New Roman" w:hAnsi="Tahoma" w:cs="Tahoma"/>
          <w:color w:val="000000" w:themeColor="text1"/>
          <w:sz w:val="24"/>
          <w:szCs w:val="24"/>
          <w:lang w:eastAsia="es-AR"/>
        </w:rPr>
        <w:t>De nuestra consideración:</w:t>
      </w:r>
    </w:p>
    <w:p w:rsidR="00155322" w:rsidRPr="00155322" w:rsidRDefault="00155322" w:rsidP="00155322">
      <w:pPr>
        <w:spacing w:after="0"/>
        <w:ind w:firstLine="2268"/>
        <w:jc w:val="both"/>
        <w:rPr>
          <w:rFonts w:ascii="Tahoma" w:eastAsia="Times New Roman" w:hAnsi="Tahoma" w:cs="Tahoma"/>
          <w:color w:val="000000" w:themeColor="text1"/>
          <w:sz w:val="24"/>
          <w:szCs w:val="24"/>
          <w:lang w:eastAsia="es-ES"/>
        </w:rPr>
      </w:pPr>
      <w:r w:rsidRPr="00155322">
        <w:rPr>
          <w:rFonts w:ascii="Tahoma" w:eastAsia="Times New Roman" w:hAnsi="Tahoma" w:cs="Tahoma"/>
          <w:color w:val="000000" w:themeColor="text1"/>
          <w:sz w:val="24"/>
          <w:szCs w:val="24"/>
          <w:lang w:eastAsia="es-ES"/>
        </w:rPr>
        <w:t xml:space="preserve">     Remitimos copia del presente proyecto para ser incluido en el orden del día de la próxima sesión.</w:t>
      </w:r>
    </w:p>
    <w:p w:rsidR="00155322" w:rsidRPr="00155322" w:rsidRDefault="00155322" w:rsidP="00155322">
      <w:pPr>
        <w:spacing w:after="0"/>
        <w:ind w:firstLine="2268"/>
        <w:jc w:val="both"/>
        <w:rPr>
          <w:rFonts w:ascii="Tahoma" w:eastAsia="Times New Roman" w:hAnsi="Tahoma" w:cs="Tahoma"/>
          <w:color w:val="000000" w:themeColor="text1"/>
          <w:sz w:val="24"/>
          <w:szCs w:val="24"/>
          <w:lang w:eastAsia="es-ES"/>
        </w:rPr>
      </w:pPr>
    </w:p>
    <w:p w:rsidR="00155322" w:rsidRPr="00155322" w:rsidRDefault="00155322" w:rsidP="00155322">
      <w:pPr>
        <w:jc w:val="center"/>
        <w:rPr>
          <w:rFonts w:ascii="Tahoma" w:eastAsia="Times New Roman" w:hAnsi="Tahoma" w:cs="Tahoma"/>
          <w:b/>
          <w:color w:val="000000" w:themeColor="text1"/>
          <w:sz w:val="24"/>
          <w:szCs w:val="24"/>
          <w:u w:val="single"/>
          <w:lang w:eastAsia="es-AR"/>
        </w:rPr>
      </w:pPr>
    </w:p>
    <w:p w:rsidR="00155322" w:rsidRPr="008E428B" w:rsidRDefault="00155322" w:rsidP="00155322">
      <w:pPr>
        <w:jc w:val="center"/>
        <w:rPr>
          <w:rFonts w:ascii="Tahoma" w:eastAsia="Times New Roman" w:hAnsi="Tahoma" w:cs="Tahoma"/>
          <w:b/>
          <w:color w:val="000000" w:themeColor="text1"/>
          <w:sz w:val="24"/>
          <w:szCs w:val="24"/>
          <w:u w:val="single"/>
          <w:lang w:eastAsia="es-AR"/>
        </w:rPr>
      </w:pPr>
      <w:r w:rsidRPr="008E428B">
        <w:rPr>
          <w:rFonts w:ascii="Tahoma" w:eastAsia="Times New Roman" w:hAnsi="Tahoma" w:cs="Tahoma"/>
          <w:b/>
          <w:color w:val="000000" w:themeColor="text1"/>
          <w:sz w:val="24"/>
          <w:szCs w:val="24"/>
          <w:u w:val="single"/>
          <w:lang w:eastAsia="es-AR"/>
        </w:rPr>
        <w:t>MODIFÍ</w:t>
      </w:r>
      <w:r w:rsidRPr="00155322">
        <w:rPr>
          <w:rFonts w:ascii="Tahoma" w:eastAsia="Times New Roman" w:hAnsi="Tahoma" w:cs="Tahoma"/>
          <w:b/>
          <w:color w:val="000000" w:themeColor="text1"/>
          <w:sz w:val="24"/>
          <w:szCs w:val="24"/>
          <w:u w:val="single"/>
          <w:lang w:eastAsia="es-AR"/>
        </w:rPr>
        <w:t>QUESE</w:t>
      </w:r>
      <w:r w:rsidRPr="008E428B">
        <w:rPr>
          <w:rFonts w:ascii="Tahoma" w:eastAsia="Times New Roman" w:hAnsi="Tahoma" w:cs="Tahoma"/>
          <w:b/>
          <w:color w:val="000000" w:themeColor="text1"/>
          <w:sz w:val="24"/>
          <w:szCs w:val="24"/>
          <w:u w:val="single"/>
          <w:lang w:eastAsia="es-AR"/>
        </w:rPr>
        <w:t xml:space="preserve"> ORDENANZA Nº 5694/22</w:t>
      </w:r>
      <w:r w:rsidRPr="00155322">
        <w:rPr>
          <w:rFonts w:ascii="Tahoma" w:eastAsia="Times New Roman" w:hAnsi="Tahoma" w:cs="Tahoma"/>
          <w:b/>
          <w:color w:val="000000" w:themeColor="text1"/>
          <w:sz w:val="24"/>
          <w:szCs w:val="24"/>
          <w:u w:val="single"/>
          <w:lang w:eastAsia="es-AR"/>
        </w:rPr>
        <w:t>.-</w:t>
      </w:r>
    </w:p>
    <w:p w:rsidR="00155322" w:rsidRPr="008E428B" w:rsidRDefault="00155322" w:rsidP="00155322">
      <w:pPr>
        <w:jc w:val="center"/>
        <w:rPr>
          <w:rFonts w:ascii="Tahoma" w:eastAsia="Times New Roman" w:hAnsi="Tahoma" w:cs="Tahoma"/>
          <w:b/>
          <w:color w:val="000000" w:themeColor="text1"/>
          <w:sz w:val="24"/>
          <w:szCs w:val="24"/>
          <w:u w:val="single"/>
          <w:lang w:eastAsia="es-AR"/>
        </w:rPr>
      </w:pPr>
    </w:p>
    <w:p w:rsidR="00155322" w:rsidRPr="008E428B" w:rsidRDefault="00155322" w:rsidP="00155322">
      <w:pPr>
        <w:jc w:val="both"/>
        <w:rPr>
          <w:rFonts w:ascii="Tahoma" w:hAnsi="Tahoma" w:cs="Tahoma"/>
          <w:b/>
          <w:color w:val="000000" w:themeColor="text1"/>
          <w:sz w:val="24"/>
          <w:szCs w:val="24"/>
        </w:rPr>
      </w:pPr>
      <w:r w:rsidRPr="008E428B">
        <w:rPr>
          <w:rFonts w:ascii="Tahoma" w:hAnsi="Tahoma" w:cs="Tahoma"/>
          <w:b/>
          <w:color w:val="000000" w:themeColor="text1"/>
          <w:sz w:val="24"/>
          <w:szCs w:val="24"/>
        </w:rPr>
        <w:t xml:space="preserve">VISTO: </w:t>
      </w:r>
    </w:p>
    <w:p w:rsidR="00155322" w:rsidRPr="008E428B" w:rsidRDefault="00155322" w:rsidP="00E06A60">
      <w:pPr>
        <w:spacing w:line="360" w:lineRule="auto"/>
        <w:jc w:val="both"/>
        <w:rPr>
          <w:rFonts w:ascii="Tahoma" w:hAnsi="Tahoma" w:cs="Tahoma"/>
          <w:color w:val="000000" w:themeColor="text1"/>
          <w:sz w:val="24"/>
          <w:szCs w:val="24"/>
        </w:rPr>
      </w:pPr>
      <w:r w:rsidRPr="008E428B">
        <w:rPr>
          <w:rFonts w:ascii="Tahoma" w:hAnsi="Tahoma" w:cs="Tahoma"/>
          <w:color w:val="000000" w:themeColor="text1"/>
          <w:sz w:val="24"/>
          <w:szCs w:val="24"/>
        </w:rPr>
        <w:tab/>
        <w:t>Las conversaciones mantenidas con los comerciantes y sus manifestaciones de la necesidad de readecuación de la Ordenanza Nº 5694/22;</w:t>
      </w:r>
    </w:p>
    <w:p w:rsidR="00155322" w:rsidRPr="008E428B" w:rsidRDefault="00155322" w:rsidP="00E06A60">
      <w:pPr>
        <w:spacing w:line="360" w:lineRule="auto"/>
        <w:jc w:val="both"/>
        <w:rPr>
          <w:rFonts w:ascii="Tahoma" w:hAnsi="Tahoma" w:cs="Tahoma"/>
          <w:b/>
          <w:color w:val="000000" w:themeColor="text1"/>
          <w:sz w:val="24"/>
          <w:szCs w:val="24"/>
        </w:rPr>
      </w:pPr>
      <w:r w:rsidRPr="008E428B">
        <w:rPr>
          <w:rFonts w:ascii="Tahoma" w:hAnsi="Tahoma" w:cs="Tahoma"/>
          <w:b/>
          <w:color w:val="000000" w:themeColor="text1"/>
          <w:sz w:val="24"/>
          <w:szCs w:val="24"/>
        </w:rPr>
        <w:t>CONSIDERAN</w:t>
      </w:r>
      <w:r w:rsidR="001A302C">
        <w:rPr>
          <w:rFonts w:ascii="Tahoma" w:hAnsi="Tahoma" w:cs="Tahoma"/>
          <w:b/>
          <w:color w:val="000000" w:themeColor="text1"/>
          <w:sz w:val="24"/>
          <w:szCs w:val="24"/>
        </w:rPr>
        <w:t>DO</w:t>
      </w:r>
      <w:r w:rsidRPr="008E428B">
        <w:rPr>
          <w:rFonts w:ascii="Tahoma" w:hAnsi="Tahoma" w:cs="Tahoma"/>
          <w:b/>
          <w:color w:val="000000" w:themeColor="text1"/>
          <w:sz w:val="24"/>
          <w:szCs w:val="24"/>
        </w:rPr>
        <w:t>:</w:t>
      </w:r>
    </w:p>
    <w:p w:rsidR="00155322" w:rsidRPr="008E428B" w:rsidRDefault="00155322" w:rsidP="001A302C">
      <w:pPr>
        <w:spacing w:line="360" w:lineRule="auto"/>
        <w:ind w:firstLine="708"/>
        <w:jc w:val="both"/>
        <w:rPr>
          <w:rFonts w:ascii="Tahoma" w:eastAsia="Times New Roman" w:hAnsi="Tahoma" w:cs="Tahoma"/>
          <w:color w:val="000000" w:themeColor="text1"/>
          <w:sz w:val="24"/>
          <w:szCs w:val="24"/>
          <w:lang w:eastAsia="es-AR"/>
        </w:rPr>
      </w:pPr>
      <w:r w:rsidRPr="008E428B">
        <w:rPr>
          <w:rFonts w:ascii="Tahoma" w:eastAsia="Times New Roman" w:hAnsi="Tahoma" w:cs="Tahoma"/>
          <w:color w:val="000000" w:themeColor="text1"/>
          <w:sz w:val="24"/>
          <w:szCs w:val="24"/>
          <w:lang w:eastAsia="es-AR"/>
        </w:rPr>
        <w:t xml:space="preserve">Que, la implementación </w:t>
      </w:r>
      <w:r w:rsidR="00D07F50" w:rsidRPr="008E428B">
        <w:rPr>
          <w:rFonts w:ascii="Tahoma" w:eastAsia="Times New Roman" w:hAnsi="Tahoma" w:cs="Tahoma"/>
          <w:color w:val="000000" w:themeColor="text1"/>
          <w:sz w:val="24"/>
          <w:szCs w:val="24"/>
          <w:lang w:eastAsia="es-AR"/>
        </w:rPr>
        <w:t xml:space="preserve">de la </w:t>
      </w:r>
      <w:r w:rsidR="00D07F50" w:rsidRPr="008E428B">
        <w:rPr>
          <w:rFonts w:ascii="Tahoma" w:eastAsia="Times New Roman" w:hAnsi="Tahoma" w:cs="Tahoma"/>
          <w:b/>
          <w:color w:val="000000" w:themeColor="text1"/>
          <w:sz w:val="24"/>
          <w:szCs w:val="24"/>
          <w:lang w:eastAsia="es-AR"/>
        </w:rPr>
        <w:t>Ordenanza Nº5694/22</w:t>
      </w:r>
      <w:r w:rsidR="00D07F50" w:rsidRPr="008E428B">
        <w:rPr>
          <w:rFonts w:ascii="Tahoma" w:eastAsia="Times New Roman" w:hAnsi="Tahoma" w:cs="Tahoma"/>
          <w:color w:val="000000" w:themeColor="text1"/>
          <w:sz w:val="24"/>
          <w:szCs w:val="24"/>
          <w:lang w:eastAsia="es-AR"/>
        </w:rPr>
        <w:t xml:space="preserve"> mediante el Decreto reglamentario instrumentado por el Intendente Javier Gastón provocó graves y lamentables inconvenientes en el sector comercial de Chascomús;</w:t>
      </w:r>
    </w:p>
    <w:p w:rsidR="00D07F50" w:rsidRPr="008E428B" w:rsidRDefault="00D07F50" w:rsidP="001A302C">
      <w:pPr>
        <w:spacing w:line="360" w:lineRule="auto"/>
        <w:ind w:firstLine="708"/>
        <w:jc w:val="both"/>
        <w:rPr>
          <w:rFonts w:ascii="Tahoma" w:eastAsia="Times New Roman" w:hAnsi="Tahoma" w:cs="Tahoma"/>
          <w:color w:val="000000" w:themeColor="text1"/>
          <w:sz w:val="24"/>
          <w:szCs w:val="24"/>
          <w:lang w:eastAsia="es-AR"/>
        </w:rPr>
      </w:pPr>
      <w:r w:rsidRPr="008E428B">
        <w:rPr>
          <w:rFonts w:ascii="Tahoma" w:eastAsia="Times New Roman" w:hAnsi="Tahoma" w:cs="Tahoma"/>
          <w:color w:val="000000" w:themeColor="text1"/>
          <w:sz w:val="24"/>
          <w:szCs w:val="24"/>
          <w:lang w:eastAsia="es-AR"/>
        </w:rPr>
        <w:t xml:space="preserve">Que, lastimosamente el incremento de la burocracia estatal produce desgaste en la relación entre el sector </w:t>
      </w:r>
      <w:r w:rsidR="008E428B" w:rsidRPr="008E428B">
        <w:rPr>
          <w:rFonts w:ascii="Tahoma" w:eastAsia="Times New Roman" w:hAnsi="Tahoma" w:cs="Tahoma"/>
          <w:color w:val="000000" w:themeColor="text1"/>
          <w:sz w:val="24"/>
          <w:szCs w:val="24"/>
          <w:lang w:eastAsia="es-AR"/>
        </w:rPr>
        <w:t>público</w:t>
      </w:r>
      <w:r w:rsidRPr="008E428B">
        <w:rPr>
          <w:rFonts w:ascii="Tahoma" w:eastAsia="Times New Roman" w:hAnsi="Tahoma" w:cs="Tahoma"/>
          <w:color w:val="000000" w:themeColor="text1"/>
          <w:sz w:val="24"/>
          <w:szCs w:val="24"/>
          <w:lang w:eastAsia="es-AR"/>
        </w:rPr>
        <w:t xml:space="preserve"> y el sector privado generando rispideces que en la realidad se ven subsanables mediante el dialogo y modificaciones a la ordenanza aquí en cuestión; </w:t>
      </w:r>
    </w:p>
    <w:p w:rsidR="00D07F50" w:rsidRPr="008E428B" w:rsidRDefault="00D07F50" w:rsidP="001A302C">
      <w:pPr>
        <w:spacing w:line="360" w:lineRule="auto"/>
        <w:ind w:firstLine="708"/>
        <w:jc w:val="both"/>
        <w:rPr>
          <w:rFonts w:ascii="Tahoma" w:eastAsia="Times New Roman" w:hAnsi="Tahoma" w:cs="Tahoma"/>
          <w:color w:val="000000" w:themeColor="text1"/>
          <w:sz w:val="24"/>
          <w:szCs w:val="24"/>
          <w:lang w:eastAsia="es-AR"/>
        </w:rPr>
      </w:pPr>
      <w:r w:rsidRPr="008E428B">
        <w:rPr>
          <w:rFonts w:ascii="Tahoma" w:eastAsia="Times New Roman" w:hAnsi="Tahoma" w:cs="Tahoma"/>
          <w:color w:val="000000" w:themeColor="text1"/>
          <w:sz w:val="24"/>
          <w:szCs w:val="24"/>
          <w:lang w:eastAsia="es-AR"/>
        </w:rPr>
        <w:lastRenderedPageBreak/>
        <w:t xml:space="preserve">Que, consideramos que la Ordenanza Nº5694/22 </w:t>
      </w:r>
      <w:r w:rsidR="00E06A60" w:rsidRPr="008E428B">
        <w:rPr>
          <w:rFonts w:ascii="Tahoma" w:eastAsia="Times New Roman" w:hAnsi="Tahoma" w:cs="Tahoma"/>
          <w:color w:val="000000" w:themeColor="text1"/>
          <w:sz w:val="24"/>
          <w:szCs w:val="24"/>
          <w:lang w:eastAsia="es-AR"/>
        </w:rPr>
        <w:t>h</w:t>
      </w:r>
      <w:r w:rsidRPr="008E428B">
        <w:rPr>
          <w:rFonts w:ascii="Tahoma" w:eastAsia="Times New Roman" w:hAnsi="Tahoma" w:cs="Tahoma"/>
          <w:color w:val="000000" w:themeColor="text1"/>
          <w:sz w:val="24"/>
          <w:szCs w:val="24"/>
          <w:lang w:eastAsia="es-AR"/>
        </w:rPr>
        <w:t xml:space="preserve">a sido superadora en muchos aspectos, principalmente en la libre accesibilidad para todos los vecinos, generando un orden entre los habitantes y quienes visitan nuestro partido; </w:t>
      </w:r>
    </w:p>
    <w:p w:rsidR="00D07F50" w:rsidRPr="008E428B" w:rsidRDefault="00D07F50" w:rsidP="001A302C">
      <w:pPr>
        <w:spacing w:line="360" w:lineRule="auto"/>
        <w:ind w:firstLine="708"/>
        <w:jc w:val="both"/>
        <w:rPr>
          <w:rFonts w:ascii="Tahoma" w:eastAsia="Times New Roman" w:hAnsi="Tahoma" w:cs="Tahoma"/>
          <w:color w:val="000000" w:themeColor="text1"/>
          <w:sz w:val="24"/>
          <w:szCs w:val="24"/>
          <w:lang w:eastAsia="es-AR"/>
        </w:rPr>
      </w:pPr>
      <w:r w:rsidRPr="008E428B">
        <w:rPr>
          <w:rFonts w:ascii="Tahoma" w:eastAsia="Times New Roman" w:hAnsi="Tahoma" w:cs="Tahoma"/>
          <w:color w:val="000000" w:themeColor="text1"/>
          <w:sz w:val="24"/>
          <w:szCs w:val="24"/>
          <w:lang w:eastAsia="es-AR"/>
        </w:rPr>
        <w:t>Que, es dable aclarar que de acuer</w:t>
      </w:r>
      <w:r w:rsidR="00E06A60" w:rsidRPr="008E428B">
        <w:rPr>
          <w:rFonts w:ascii="Tahoma" w:eastAsia="Times New Roman" w:hAnsi="Tahoma" w:cs="Tahoma"/>
          <w:color w:val="000000" w:themeColor="text1"/>
          <w:sz w:val="24"/>
          <w:szCs w:val="24"/>
          <w:lang w:eastAsia="es-AR"/>
        </w:rPr>
        <w:t>do a las conversaciones y el diá</w:t>
      </w:r>
      <w:r w:rsidRPr="008E428B">
        <w:rPr>
          <w:rFonts w:ascii="Tahoma" w:eastAsia="Times New Roman" w:hAnsi="Tahoma" w:cs="Tahoma"/>
          <w:color w:val="000000" w:themeColor="text1"/>
          <w:sz w:val="24"/>
          <w:szCs w:val="24"/>
          <w:lang w:eastAsia="es-AR"/>
        </w:rPr>
        <w:t xml:space="preserve">logo mantenido con distintos actores del sector comercial, su manifestación conjunta nos da la oportunidad de </w:t>
      </w:r>
      <w:r w:rsidR="00E06A60" w:rsidRPr="008E428B">
        <w:rPr>
          <w:rFonts w:ascii="Tahoma" w:eastAsia="Times New Roman" w:hAnsi="Tahoma" w:cs="Tahoma"/>
          <w:color w:val="000000" w:themeColor="text1"/>
          <w:sz w:val="24"/>
          <w:szCs w:val="24"/>
          <w:lang w:eastAsia="es-AR"/>
        </w:rPr>
        <w:t>realizar a la presente Ordenanza aquí en cuestión modificaciones necesarias, urgentes y conjuntas que se adecuen a la realidad que tanto los aqueja;</w:t>
      </w:r>
    </w:p>
    <w:p w:rsidR="00E06A60" w:rsidRPr="008E428B" w:rsidRDefault="00E06A60" w:rsidP="001A302C">
      <w:pPr>
        <w:pStyle w:val="NormalWeb"/>
        <w:shd w:val="clear" w:color="auto" w:fill="FFFFFF"/>
        <w:spacing w:before="0" w:beforeAutospacing="0" w:after="150" w:afterAutospacing="0" w:line="360" w:lineRule="auto"/>
        <w:ind w:firstLine="708"/>
        <w:jc w:val="both"/>
        <w:rPr>
          <w:rFonts w:ascii="Tahoma" w:hAnsi="Tahoma" w:cs="Tahoma"/>
          <w:color w:val="000000" w:themeColor="text1"/>
        </w:rPr>
      </w:pPr>
      <w:r w:rsidRPr="008E428B">
        <w:rPr>
          <w:rFonts w:ascii="Tahoma" w:hAnsi="Tahoma" w:cs="Tahoma"/>
          <w:color w:val="000000" w:themeColor="text1"/>
        </w:rPr>
        <w:t>Que, si bien es necesario revalorizar y rediseñar el espacio público, esto debe estar acompañado de la escucha del sector comercial que es uno de los principales actores para que estas políticas de Estado</w:t>
      </w:r>
      <w:r w:rsidR="00347680" w:rsidRPr="008E428B">
        <w:rPr>
          <w:rFonts w:ascii="Tahoma" w:hAnsi="Tahoma" w:cs="Tahoma"/>
          <w:color w:val="000000" w:themeColor="text1"/>
        </w:rPr>
        <w:t xml:space="preserve"> produzcan beneficios y buenos resultados para todos; </w:t>
      </w:r>
      <w:r w:rsidRPr="008E428B">
        <w:rPr>
          <w:rFonts w:ascii="Tahoma" w:hAnsi="Tahoma" w:cs="Tahoma"/>
          <w:color w:val="000000" w:themeColor="text1"/>
        </w:rPr>
        <w:t xml:space="preserve"> </w:t>
      </w:r>
    </w:p>
    <w:p w:rsidR="00347680" w:rsidRPr="008E428B" w:rsidRDefault="00347680" w:rsidP="001A302C">
      <w:pPr>
        <w:pStyle w:val="NormalWeb"/>
        <w:shd w:val="clear" w:color="auto" w:fill="FFFFFF"/>
        <w:spacing w:before="0" w:beforeAutospacing="0" w:after="150" w:afterAutospacing="0" w:line="360" w:lineRule="auto"/>
        <w:ind w:firstLine="708"/>
        <w:jc w:val="both"/>
        <w:rPr>
          <w:rFonts w:ascii="Tahoma" w:hAnsi="Tahoma" w:cs="Tahoma"/>
          <w:color w:val="000000" w:themeColor="text1"/>
        </w:rPr>
      </w:pPr>
      <w:r w:rsidRPr="008E428B">
        <w:rPr>
          <w:rFonts w:ascii="Tahoma" w:hAnsi="Tahoma" w:cs="Tahoma"/>
          <w:color w:val="000000" w:themeColor="text1"/>
        </w:rPr>
        <w:t>Que,</w:t>
      </w:r>
      <w:r w:rsidR="00E06A60" w:rsidRPr="008E428B">
        <w:rPr>
          <w:rFonts w:ascii="Tahoma" w:hAnsi="Tahoma" w:cs="Tahoma"/>
          <w:color w:val="000000" w:themeColor="text1"/>
        </w:rPr>
        <w:t xml:space="preserve"> la necesidad de mejorar las condiciones de movilidad de los ciudadanos, en el devenir cotidiano incu</w:t>
      </w:r>
      <w:r w:rsidRPr="008E428B">
        <w:rPr>
          <w:rFonts w:ascii="Tahoma" w:hAnsi="Tahoma" w:cs="Tahoma"/>
          <w:color w:val="000000" w:themeColor="text1"/>
        </w:rPr>
        <w:t xml:space="preserve">mbe al conjunto de la sociedad, por ello se vuelve indispensable que se tenga en cuenta la opinión de todos los actores aquí involucrados ya que los comerciantes también son vecinos y merecen la empatía por parte de la Municipalidad de Chascomus;  </w:t>
      </w:r>
    </w:p>
    <w:p w:rsidR="00347680" w:rsidRPr="006D007A" w:rsidRDefault="00E06A60" w:rsidP="006D007A">
      <w:pPr>
        <w:pStyle w:val="NormalWeb"/>
        <w:shd w:val="clear" w:color="auto" w:fill="FFFFFF"/>
        <w:spacing w:before="0" w:beforeAutospacing="0" w:after="150" w:afterAutospacing="0" w:line="360" w:lineRule="auto"/>
        <w:ind w:firstLine="708"/>
        <w:jc w:val="both"/>
        <w:rPr>
          <w:rFonts w:ascii="Tahoma" w:hAnsi="Tahoma" w:cs="Tahoma"/>
          <w:color w:val="000000" w:themeColor="text1"/>
        </w:rPr>
      </w:pPr>
      <w:r w:rsidRPr="008E428B">
        <w:rPr>
          <w:rFonts w:ascii="Tahoma" w:hAnsi="Tahoma" w:cs="Tahoma"/>
          <w:color w:val="000000" w:themeColor="text1"/>
        </w:rPr>
        <w:t>Que</w:t>
      </w:r>
      <w:r w:rsidR="00347680" w:rsidRPr="008E428B">
        <w:rPr>
          <w:rFonts w:ascii="Tahoma" w:hAnsi="Tahoma" w:cs="Tahoma"/>
          <w:color w:val="000000" w:themeColor="text1"/>
        </w:rPr>
        <w:t>, si bien</w:t>
      </w:r>
      <w:r w:rsidRPr="008E428B">
        <w:rPr>
          <w:rFonts w:ascii="Tahoma" w:hAnsi="Tahoma" w:cs="Tahoma"/>
          <w:color w:val="000000" w:themeColor="text1"/>
        </w:rPr>
        <w:t xml:space="preserve"> es necesario normar las condiciones que deberán cumplir elementos fijos y/o móviles que se coloquen en espacios públicos, requiriendo una especial reglamentación por su particular condición esté</w:t>
      </w:r>
      <w:r w:rsidR="00347680" w:rsidRPr="008E428B">
        <w:rPr>
          <w:rFonts w:ascii="Tahoma" w:hAnsi="Tahoma" w:cs="Tahoma"/>
          <w:color w:val="000000" w:themeColor="text1"/>
        </w:rPr>
        <w:t xml:space="preserve">tica, funcional y de seguridad, como Estado no podemos exigir al sector comercial requisitos irrealizables o coartarles </w:t>
      </w:r>
      <w:r w:rsidR="0043626E">
        <w:rPr>
          <w:rFonts w:ascii="Tahoma" w:hAnsi="Tahoma" w:cs="Tahoma"/>
          <w:color w:val="000000" w:themeColor="text1"/>
        </w:rPr>
        <w:t>e</w:t>
      </w:r>
      <w:r w:rsidR="00347680" w:rsidRPr="008E428B">
        <w:rPr>
          <w:rFonts w:ascii="Tahoma" w:hAnsi="Tahoma" w:cs="Tahoma"/>
          <w:color w:val="000000" w:themeColor="text1"/>
        </w:rPr>
        <w:t>l ejercicio de su actividad sin darle</w:t>
      </w:r>
      <w:r w:rsidR="0043626E">
        <w:rPr>
          <w:rFonts w:ascii="Tahoma" w:hAnsi="Tahoma" w:cs="Tahoma"/>
          <w:color w:val="000000" w:themeColor="text1"/>
        </w:rPr>
        <w:t>s</w:t>
      </w:r>
      <w:r w:rsidR="00347680" w:rsidRPr="008E428B">
        <w:rPr>
          <w:rFonts w:ascii="Tahoma" w:hAnsi="Tahoma" w:cs="Tahoma"/>
          <w:color w:val="000000" w:themeColor="text1"/>
        </w:rPr>
        <w:t xml:space="preserve"> siquiera la oportunidad de adecuar esas cláusulas a la realidad y los tiempos que corren;</w:t>
      </w:r>
    </w:p>
    <w:p w:rsidR="00347680" w:rsidRPr="008E428B" w:rsidRDefault="00E06A60" w:rsidP="001A302C">
      <w:pPr>
        <w:pStyle w:val="NormalWeb"/>
        <w:shd w:val="clear" w:color="auto" w:fill="FFFFFF"/>
        <w:spacing w:before="0" w:beforeAutospacing="0" w:after="150" w:afterAutospacing="0" w:line="360" w:lineRule="auto"/>
        <w:ind w:firstLine="708"/>
        <w:jc w:val="both"/>
        <w:rPr>
          <w:rFonts w:ascii="Tahoma" w:hAnsi="Tahoma" w:cs="Tahoma"/>
          <w:color w:val="000000" w:themeColor="text1"/>
        </w:rPr>
      </w:pPr>
      <w:r w:rsidRPr="008E428B">
        <w:rPr>
          <w:rFonts w:ascii="Tahoma" w:hAnsi="Tahoma" w:cs="Tahoma"/>
          <w:color w:val="000000" w:themeColor="text1"/>
        </w:rPr>
        <w:t>Que</w:t>
      </w:r>
      <w:r w:rsidR="00347680" w:rsidRPr="008E428B">
        <w:rPr>
          <w:rFonts w:ascii="Tahoma" w:hAnsi="Tahoma" w:cs="Tahoma"/>
          <w:color w:val="000000" w:themeColor="text1"/>
        </w:rPr>
        <w:t>, si bien,</w:t>
      </w:r>
      <w:r w:rsidRPr="008E428B">
        <w:rPr>
          <w:rFonts w:ascii="Tahoma" w:hAnsi="Tahoma" w:cs="Tahoma"/>
          <w:color w:val="000000" w:themeColor="text1"/>
        </w:rPr>
        <w:t xml:space="preserve"> todo acto emanado de la administración pública en cuanto indica que lo razonable es contrario a lo arbitrario, es decir, que en el caso que nos ocupa, el espacio público no es sinónimo de espacio ocioso, sino que debe cumplir una función social, pública y de sanidad, que a su vez debe ser compatible con los objetivos que motiva </w:t>
      </w:r>
      <w:r w:rsidR="00347680" w:rsidRPr="008E428B">
        <w:rPr>
          <w:rFonts w:ascii="Tahoma" w:hAnsi="Tahoma" w:cs="Tahoma"/>
          <w:color w:val="000000" w:themeColor="text1"/>
        </w:rPr>
        <w:t>y persigue el estado municipal, es importante no olvidar que para legislar sobre determinados temas</w:t>
      </w:r>
      <w:r w:rsidR="00A86A71" w:rsidRPr="008E428B">
        <w:rPr>
          <w:rFonts w:ascii="Tahoma" w:hAnsi="Tahoma" w:cs="Tahoma"/>
          <w:color w:val="000000" w:themeColor="text1"/>
        </w:rPr>
        <w:t>, como por ejemplo el que aquí nos afecta,</w:t>
      </w:r>
      <w:r w:rsidR="00347680" w:rsidRPr="008E428B">
        <w:rPr>
          <w:rFonts w:ascii="Tahoma" w:hAnsi="Tahoma" w:cs="Tahoma"/>
          <w:color w:val="000000" w:themeColor="text1"/>
        </w:rPr>
        <w:t xml:space="preserve"> es </w:t>
      </w:r>
      <w:r w:rsidR="00347680" w:rsidRPr="008E428B">
        <w:rPr>
          <w:rFonts w:ascii="Tahoma" w:hAnsi="Tahoma" w:cs="Tahoma"/>
          <w:color w:val="000000" w:themeColor="text1"/>
        </w:rPr>
        <w:lastRenderedPageBreak/>
        <w:t xml:space="preserve">de vital </w:t>
      </w:r>
      <w:r w:rsidR="00A86A71" w:rsidRPr="008E428B">
        <w:rPr>
          <w:rFonts w:ascii="Tahoma" w:hAnsi="Tahoma" w:cs="Tahoma"/>
          <w:color w:val="000000" w:themeColor="text1"/>
        </w:rPr>
        <w:t>trascendencia dialogar y debatir con todos los actores sobre los</w:t>
      </w:r>
      <w:r w:rsidR="0043626E">
        <w:rPr>
          <w:rFonts w:ascii="Tahoma" w:hAnsi="Tahoma" w:cs="Tahoma"/>
          <w:color w:val="000000" w:themeColor="text1"/>
        </w:rPr>
        <w:t xml:space="preserve"> que la nueva legislación recae</w:t>
      </w:r>
      <w:r w:rsidR="00A86A71" w:rsidRPr="008E428B">
        <w:rPr>
          <w:rFonts w:ascii="Tahoma" w:hAnsi="Tahoma" w:cs="Tahoma"/>
          <w:color w:val="000000" w:themeColor="text1"/>
        </w:rPr>
        <w:t xml:space="preserve">rá; </w:t>
      </w:r>
    </w:p>
    <w:p w:rsidR="008E428B" w:rsidRPr="008E428B" w:rsidRDefault="00E06A60" w:rsidP="001A302C">
      <w:pPr>
        <w:pStyle w:val="NormalWeb"/>
        <w:shd w:val="clear" w:color="auto" w:fill="FFFFFF"/>
        <w:spacing w:before="0" w:beforeAutospacing="0" w:after="150" w:afterAutospacing="0" w:line="360" w:lineRule="auto"/>
        <w:ind w:firstLine="708"/>
        <w:jc w:val="both"/>
        <w:rPr>
          <w:rFonts w:ascii="Tahoma" w:hAnsi="Tahoma" w:cs="Tahoma"/>
          <w:color w:val="000000" w:themeColor="text1"/>
        </w:rPr>
      </w:pPr>
      <w:r w:rsidRPr="008E428B">
        <w:rPr>
          <w:rFonts w:ascii="Tahoma" w:hAnsi="Tahoma" w:cs="Tahoma"/>
          <w:color w:val="000000" w:themeColor="text1"/>
        </w:rPr>
        <w:t>Que</w:t>
      </w:r>
      <w:r w:rsidR="00A86A71" w:rsidRPr="008E428B">
        <w:rPr>
          <w:rFonts w:ascii="Tahoma" w:hAnsi="Tahoma" w:cs="Tahoma"/>
          <w:color w:val="000000" w:themeColor="text1"/>
        </w:rPr>
        <w:t>,</w:t>
      </w:r>
      <w:r w:rsidRPr="008E428B">
        <w:rPr>
          <w:rFonts w:ascii="Tahoma" w:hAnsi="Tahoma" w:cs="Tahoma"/>
          <w:color w:val="000000" w:themeColor="text1"/>
        </w:rPr>
        <w:t xml:space="preserve"> por lo tanto corresponde articular los mecanismos de control, promoción y sanciones, para hacer más efectivo un entorno apropiado por todos los ciudadanos</w:t>
      </w:r>
      <w:r w:rsidR="00A86A71" w:rsidRPr="008E428B">
        <w:rPr>
          <w:rFonts w:ascii="Tahoma" w:hAnsi="Tahoma" w:cs="Tahoma"/>
          <w:color w:val="000000" w:themeColor="text1"/>
        </w:rPr>
        <w:t xml:space="preserve">, en este caso, realizando modificaciones a la Ordenanza Nº5694/22, aceptando que ésta es nuestra oportunidad de remediar errores, y demostrar que una vez </w:t>
      </w:r>
      <w:r w:rsidR="008E428B" w:rsidRPr="008E428B">
        <w:rPr>
          <w:rFonts w:ascii="Tahoma" w:hAnsi="Tahoma" w:cs="Tahoma"/>
          <w:color w:val="000000" w:themeColor="text1"/>
        </w:rPr>
        <w:t>más</w:t>
      </w:r>
      <w:r w:rsidR="00A86A71" w:rsidRPr="008E428B">
        <w:rPr>
          <w:rFonts w:ascii="Tahoma" w:hAnsi="Tahoma" w:cs="Tahoma"/>
          <w:color w:val="000000" w:themeColor="text1"/>
        </w:rPr>
        <w:t xml:space="preserve">, los reclamos de nuestros vecinos, en este caso comerciantes, son escuchados y que podemos volcarlos en </w:t>
      </w:r>
      <w:r w:rsidR="008E428B" w:rsidRPr="008E428B">
        <w:rPr>
          <w:rFonts w:ascii="Tahoma" w:hAnsi="Tahoma" w:cs="Tahoma"/>
          <w:color w:val="000000" w:themeColor="text1"/>
        </w:rPr>
        <w:t xml:space="preserve">acciones concretas y razonar que como dirigentes políticos debemos estar para dar soluciones a las necesidades de la población; </w:t>
      </w:r>
    </w:p>
    <w:p w:rsidR="008E428B" w:rsidRPr="001A302C" w:rsidRDefault="008E428B" w:rsidP="001A302C">
      <w:pPr>
        <w:spacing w:line="360" w:lineRule="auto"/>
        <w:ind w:firstLine="708"/>
        <w:jc w:val="both"/>
        <w:rPr>
          <w:rFonts w:ascii="Tahoma" w:eastAsia="Times New Roman" w:hAnsi="Tahoma" w:cs="Tahoma"/>
          <w:color w:val="000000" w:themeColor="text1"/>
          <w:sz w:val="24"/>
          <w:szCs w:val="24"/>
          <w:lang w:eastAsia="es-AR"/>
        </w:rPr>
      </w:pPr>
      <w:r w:rsidRPr="008E428B">
        <w:rPr>
          <w:rFonts w:ascii="Tahoma" w:eastAsia="Times New Roman" w:hAnsi="Tahoma" w:cs="Tahoma"/>
          <w:color w:val="000000" w:themeColor="text1"/>
          <w:sz w:val="24"/>
          <w:szCs w:val="24"/>
          <w:lang w:eastAsia="es-AR"/>
        </w:rPr>
        <w:t xml:space="preserve">Por ello, el BLOQUE </w:t>
      </w:r>
      <w:r w:rsidRPr="008E428B">
        <w:rPr>
          <w:rFonts w:ascii="Tahoma" w:eastAsia="Times New Roman" w:hAnsi="Tahoma" w:cs="Tahoma"/>
          <w:b/>
          <w:color w:val="000000" w:themeColor="text1"/>
          <w:sz w:val="24"/>
          <w:szCs w:val="24"/>
          <w:lang w:eastAsia="es-AR"/>
        </w:rPr>
        <w:t>CAMBIEMOS CHASCOMUS</w:t>
      </w:r>
      <w:r w:rsidRPr="008E428B">
        <w:rPr>
          <w:rFonts w:ascii="Tahoma" w:eastAsia="Times New Roman" w:hAnsi="Tahoma" w:cs="Tahoma"/>
          <w:color w:val="000000" w:themeColor="text1"/>
          <w:sz w:val="24"/>
          <w:szCs w:val="24"/>
          <w:lang w:eastAsia="es-AR"/>
        </w:rPr>
        <w:t xml:space="preserve"> en atribución a sus facultades que le confiere la Ley Orgánica de </w:t>
      </w:r>
      <w:r>
        <w:rPr>
          <w:rFonts w:ascii="Tahoma" w:eastAsia="Times New Roman" w:hAnsi="Tahoma" w:cs="Tahoma"/>
          <w:color w:val="000000" w:themeColor="text1"/>
          <w:sz w:val="24"/>
          <w:szCs w:val="24"/>
          <w:lang w:eastAsia="es-AR"/>
        </w:rPr>
        <w:t xml:space="preserve">las Municipalidades, propone el </w:t>
      </w:r>
      <w:r w:rsidRPr="008E428B">
        <w:rPr>
          <w:rFonts w:ascii="Tahoma" w:eastAsia="Times New Roman" w:hAnsi="Tahoma" w:cs="Tahoma"/>
          <w:color w:val="000000" w:themeColor="text1"/>
          <w:sz w:val="24"/>
          <w:szCs w:val="24"/>
          <w:lang w:eastAsia="es-AR"/>
        </w:rPr>
        <w:t>siguiente:</w:t>
      </w:r>
    </w:p>
    <w:p w:rsidR="008E428B" w:rsidRDefault="008E428B" w:rsidP="001A302C">
      <w:pPr>
        <w:spacing w:line="360" w:lineRule="auto"/>
        <w:ind w:firstLine="708"/>
        <w:jc w:val="center"/>
        <w:rPr>
          <w:rFonts w:ascii="Tahoma" w:eastAsia="Times New Roman" w:hAnsi="Tahoma" w:cs="Tahoma"/>
          <w:b/>
          <w:sz w:val="24"/>
          <w:szCs w:val="24"/>
          <w:u w:val="single"/>
          <w:lang w:eastAsia="es-AR"/>
        </w:rPr>
      </w:pPr>
      <w:r w:rsidRPr="008E428B">
        <w:rPr>
          <w:rFonts w:ascii="Tahoma" w:eastAsia="Times New Roman" w:hAnsi="Tahoma" w:cs="Tahoma"/>
          <w:b/>
          <w:sz w:val="24"/>
          <w:szCs w:val="24"/>
          <w:u w:val="single"/>
          <w:lang w:eastAsia="es-AR"/>
        </w:rPr>
        <w:t>PROYECTO DE ORDENANZA</w:t>
      </w:r>
    </w:p>
    <w:p w:rsidR="001A302C" w:rsidRDefault="001A302C" w:rsidP="001A302C">
      <w:pPr>
        <w:spacing w:line="360" w:lineRule="auto"/>
        <w:ind w:firstLine="708"/>
        <w:rPr>
          <w:rFonts w:ascii="Tahoma" w:eastAsia="Times New Roman" w:hAnsi="Tahoma" w:cs="Tahoma"/>
          <w:b/>
          <w:sz w:val="24"/>
          <w:szCs w:val="24"/>
          <w:u w:val="single"/>
          <w:lang w:eastAsia="es-AR"/>
        </w:rPr>
      </w:pPr>
    </w:p>
    <w:p w:rsidR="00995EE9" w:rsidRDefault="001A302C" w:rsidP="001A302C">
      <w:pPr>
        <w:spacing w:line="360" w:lineRule="auto"/>
        <w:jc w:val="both"/>
        <w:rPr>
          <w:rFonts w:ascii="Tahoma" w:eastAsia="Times New Roman" w:hAnsi="Tahoma" w:cs="Tahoma"/>
          <w:sz w:val="24"/>
          <w:szCs w:val="24"/>
          <w:lang w:eastAsia="es-AR"/>
        </w:rPr>
      </w:pPr>
      <w:r w:rsidRPr="00995EE9">
        <w:rPr>
          <w:rFonts w:ascii="Tahoma" w:eastAsia="Times New Roman" w:hAnsi="Tahoma" w:cs="Tahoma"/>
          <w:b/>
          <w:sz w:val="24"/>
          <w:szCs w:val="24"/>
          <w:lang w:eastAsia="es-AR"/>
        </w:rPr>
        <w:t>Art</w:t>
      </w:r>
      <w:r>
        <w:rPr>
          <w:rFonts w:ascii="Tahoma" w:eastAsia="Times New Roman" w:hAnsi="Tahoma" w:cs="Tahoma"/>
          <w:b/>
          <w:sz w:val="24"/>
          <w:szCs w:val="24"/>
          <w:lang w:eastAsia="es-AR"/>
        </w:rPr>
        <w:t>ículo</w:t>
      </w:r>
      <w:r w:rsidR="00995EE9" w:rsidRPr="00995EE9">
        <w:rPr>
          <w:rFonts w:ascii="Tahoma" w:eastAsia="Times New Roman" w:hAnsi="Tahoma" w:cs="Tahoma"/>
          <w:b/>
          <w:sz w:val="24"/>
          <w:szCs w:val="24"/>
          <w:lang w:eastAsia="es-AR"/>
        </w:rPr>
        <w:t xml:space="preserve"> 1</w:t>
      </w:r>
      <w:r w:rsidR="00ED0A75">
        <w:rPr>
          <w:rFonts w:ascii="Tahoma" w:eastAsia="Times New Roman" w:hAnsi="Tahoma" w:cs="Tahoma"/>
          <w:b/>
          <w:sz w:val="24"/>
          <w:szCs w:val="24"/>
          <w:lang w:eastAsia="es-AR"/>
        </w:rPr>
        <w:t>º</w:t>
      </w:r>
      <w:r w:rsidR="00995EE9" w:rsidRPr="00995EE9">
        <w:rPr>
          <w:rFonts w:ascii="Tahoma" w:eastAsia="Times New Roman" w:hAnsi="Tahoma" w:cs="Tahoma"/>
          <w:b/>
          <w:sz w:val="24"/>
          <w:szCs w:val="24"/>
          <w:lang w:eastAsia="es-AR"/>
        </w:rPr>
        <w:t>:</w:t>
      </w:r>
      <w:r w:rsidR="00995EE9" w:rsidRPr="00995EE9">
        <w:rPr>
          <w:rFonts w:ascii="Tahoma" w:eastAsia="Times New Roman" w:hAnsi="Tahoma" w:cs="Tahoma"/>
          <w:sz w:val="24"/>
          <w:szCs w:val="24"/>
          <w:lang w:eastAsia="es-AR"/>
        </w:rPr>
        <w:t xml:space="preserve"> Modifíquese el Art</w:t>
      </w:r>
      <w:r w:rsidR="00ED0A75">
        <w:rPr>
          <w:rFonts w:ascii="Tahoma" w:eastAsia="Times New Roman" w:hAnsi="Tahoma" w:cs="Tahoma"/>
          <w:sz w:val="24"/>
          <w:szCs w:val="24"/>
          <w:lang w:eastAsia="es-AR"/>
        </w:rPr>
        <w:t>iculo</w:t>
      </w:r>
      <w:r w:rsidR="00995EE9" w:rsidRPr="00995EE9">
        <w:rPr>
          <w:rFonts w:ascii="Tahoma" w:eastAsia="Times New Roman" w:hAnsi="Tahoma" w:cs="Tahoma"/>
          <w:sz w:val="24"/>
          <w:szCs w:val="24"/>
          <w:lang w:eastAsia="es-AR"/>
        </w:rPr>
        <w:t xml:space="preserve"> 13 de la Ordenanza Nº5694/22 el que quedará redactado de la siguiente manera: </w:t>
      </w:r>
      <w:r w:rsidR="00995EE9">
        <w:rPr>
          <w:rFonts w:ascii="Tahoma" w:eastAsia="Times New Roman" w:hAnsi="Tahoma" w:cs="Tahoma"/>
          <w:sz w:val="24"/>
          <w:szCs w:val="24"/>
          <w:lang w:eastAsia="es-AR"/>
        </w:rPr>
        <w:t>"</w:t>
      </w:r>
      <w:r w:rsidR="00995EE9" w:rsidRPr="00995EE9">
        <w:rPr>
          <w:rFonts w:ascii="Tahoma" w:eastAsia="Times New Roman" w:hAnsi="Tahoma" w:cs="Tahoma"/>
          <w:b/>
          <w:sz w:val="24"/>
          <w:szCs w:val="24"/>
          <w:lang w:eastAsia="es-AR"/>
        </w:rPr>
        <w:t>ARTICULO 13°.- TOLDOS:</w:t>
      </w:r>
      <w:r w:rsidR="00995EE9">
        <w:rPr>
          <w:rFonts w:ascii="Tahoma" w:eastAsia="Times New Roman" w:hAnsi="Tahoma" w:cs="Tahoma"/>
          <w:sz w:val="24"/>
          <w:szCs w:val="24"/>
          <w:lang w:eastAsia="es-AR"/>
        </w:rPr>
        <w:t xml:space="preserve"> </w:t>
      </w:r>
      <w:r w:rsidR="00995EE9" w:rsidRPr="00995EE9">
        <w:rPr>
          <w:rFonts w:ascii="Tahoma" w:eastAsia="Times New Roman" w:hAnsi="Tahoma" w:cs="Tahoma"/>
          <w:sz w:val="24"/>
          <w:szCs w:val="24"/>
          <w:lang w:eastAsia="es-AR"/>
        </w:rPr>
        <w:t xml:space="preserve">Se podrá autorizar la colocación de toldos </w:t>
      </w:r>
      <w:r w:rsidR="00995EE9" w:rsidRPr="00995EE9">
        <w:rPr>
          <w:rFonts w:ascii="Tahoma" w:eastAsia="Times New Roman" w:hAnsi="Tahoma" w:cs="Tahoma"/>
          <w:i/>
          <w:sz w:val="24"/>
          <w:szCs w:val="24"/>
          <w:u w:val="single"/>
          <w:lang w:eastAsia="es-AR"/>
        </w:rPr>
        <w:t>fijos y/o</w:t>
      </w:r>
      <w:r w:rsidR="00995EE9">
        <w:rPr>
          <w:rFonts w:ascii="Tahoma" w:eastAsia="Times New Roman" w:hAnsi="Tahoma" w:cs="Tahoma"/>
          <w:sz w:val="24"/>
          <w:szCs w:val="24"/>
          <w:lang w:eastAsia="es-AR"/>
        </w:rPr>
        <w:t xml:space="preserve"> </w:t>
      </w:r>
      <w:r w:rsidR="00995EE9" w:rsidRPr="00995EE9">
        <w:rPr>
          <w:rFonts w:ascii="Tahoma" w:eastAsia="Times New Roman" w:hAnsi="Tahoma" w:cs="Tahoma"/>
          <w:sz w:val="24"/>
          <w:szCs w:val="24"/>
          <w:lang w:eastAsia="es-AR"/>
        </w:rPr>
        <w:t xml:space="preserve">rebatibles que cumplan con los siguientes requerimientos: a) Se proyectarán como máximo por encima de la vereda hasta 0,70 </w:t>
      </w:r>
      <w:proofErr w:type="spellStart"/>
      <w:r w:rsidR="00995EE9" w:rsidRPr="00995EE9">
        <w:rPr>
          <w:rFonts w:ascii="Tahoma" w:eastAsia="Times New Roman" w:hAnsi="Tahoma" w:cs="Tahoma"/>
          <w:sz w:val="24"/>
          <w:szCs w:val="24"/>
          <w:lang w:eastAsia="es-AR"/>
        </w:rPr>
        <w:t>mt</w:t>
      </w:r>
      <w:proofErr w:type="spellEnd"/>
      <w:r w:rsidR="00995EE9" w:rsidRPr="00995EE9">
        <w:rPr>
          <w:rFonts w:ascii="Tahoma" w:eastAsia="Times New Roman" w:hAnsi="Tahoma" w:cs="Tahoma"/>
          <w:sz w:val="24"/>
          <w:szCs w:val="24"/>
          <w:lang w:eastAsia="es-AR"/>
        </w:rPr>
        <w:t xml:space="preserve"> hacia adentro de la misma, medidos desde la proyección vertical del borde del cordón de la vereda hacia la línea municipal. b) No podrán superar para el caso de veredas de más de dos metros setenta centímetros (2,70 </w:t>
      </w:r>
      <w:proofErr w:type="spellStart"/>
      <w:r w:rsidR="00995EE9" w:rsidRPr="00995EE9">
        <w:rPr>
          <w:rFonts w:ascii="Tahoma" w:eastAsia="Times New Roman" w:hAnsi="Tahoma" w:cs="Tahoma"/>
          <w:sz w:val="24"/>
          <w:szCs w:val="24"/>
          <w:lang w:eastAsia="es-AR"/>
        </w:rPr>
        <w:t>mt</w:t>
      </w:r>
      <w:proofErr w:type="spellEnd"/>
      <w:r w:rsidR="00995EE9" w:rsidRPr="00995EE9">
        <w:rPr>
          <w:rFonts w:ascii="Tahoma" w:eastAsia="Times New Roman" w:hAnsi="Tahoma" w:cs="Tahoma"/>
          <w:sz w:val="24"/>
          <w:szCs w:val="24"/>
          <w:lang w:eastAsia="es-AR"/>
        </w:rPr>
        <w:t xml:space="preserve">), los tres metros (3,00 </w:t>
      </w:r>
      <w:proofErr w:type="spellStart"/>
      <w:r w:rsidR="00995EE9" w:rsidRPr="00995EE9">
        <w:rPr>
          <w:rFonts w:ascii="Tahoma" w:eastAsia="Times New Roman" w:hAnsi="Tahoma" w:cs="Tahoma"/>
          <w:sz w:val="24"/>
          <w:szCs w:val="24"/>
          <w:lang w:eastAsia="es-AR"/>
        </w:rPr>
        <w:t>mt</w:t>
      </w:r>
      <w:proofErr w:type="spellEnd"/>
      <w:r w:rsidR="00995EE9" w:rsidRPr="00995EE9">
        <w:rPr>
          <w:rFonts w:ascii="Tahoma" w:eastAsia="Times New Roman" w:hAnsi="Tahoma" w:cs="Tahoma"/>
          <w:sz w:val="24"/>
          <w:szCs w:val="24"/>
          <w:lang w:eastAsia="es-AR"/>
        </w:rPr>
        <w:t xml:space="preserve">) de ocupación en dicho sentido (debiendo respetar el resto de las restricciones especificadas en la presente). c) La altura mínima deberá ser de dos metros cinco centímetros (2.05mt) sobre calzada (altura mínima tomando como nivel cero (0) la vereda cercana al umbral de la construcción. En caso de veredas inclinadas, siempre se debe tomar en cuenta el nivel más elevado de vereda </w:t>
      </w:r>
      <w:r w:rsidR="00995EE9" w:rsidRPr="00995EE9">
        <w:rPr>
          <w:rFonts w:ascii="Tahoma" w:eastAsia="Times New Roman" w:hAnsi="Tahoma" w:cs="Tahoma"/>
          <w:sz w:val="24"/>
          <w:szCs w:val="24"/>
          <w:lang w:eastAsia="es-AR"/>
        </w:rPr>
        <w:lastRenderedPageBreak/>
        <w:t>frentista a la propiedad. d) Las cubiertas de los toldos deberán ser de tela o lona vinílica o similar, las que serán tratadas con ignífugos, no pudiendo tener sus terminaciones contrapesos tales como hierros o postes de made</w:t>
      </w:r>
      <w:r w:rsidR="00ED0A75">
        <w:rPr>
          <w:rFonts w:ascii="Tahoma" w:eastAsia="Times New Roman" w:hAnsi="Tahoma" w:cs="Tahoma"/>
          <w:sz w:val="24"/>
          <w:szCs w:val="24"/>
          <w:lang w:eastAsia="es-AR"/>
        </w:rPr>
        <w:t xml:space="preserve">ras que puedan ocasionar daños. </w:t>
      </w:r>
      <w:r w:rsidR="00995EE9" w:rsidRPr="00995EE9">
        <w:rPr>
          <w:rFonts w:ascii="Tahoma" w:eastAsia="Times New Roman" w:hAnsi="Tahoma" w:cs="Tahoma"/>
          <w:sz w:val="24"/>
          <w:szCs w:val="24"/>
          <w:lang w:eastAsia="es-AR"/>
        </w:rPr>
        <w:t>e) Las telas suspendidas en los toldos se deberán reco</w:t>
      </w:r>
      <w:r w:rsidR="006D007A">
        <w:rPr>
          <w:rFonts w:ascii="Tahoma" w:eastAsia="Times New Roman" w:hAnsi="Tahoma" w:cs="Tahoma"/>
          <w:sz w:val="24"/>
          <w:szCs w:val="24"/>
          <w:lang w:eastAsia="es-AR"/>
        </w:rPr>
        <w:t>ger hacia el muro de la fachada.</w:t>
      </w:r>
    </w:p>
    <w:p w:rsidR="00995EE9" w:rsidRPr="00995EE9" w:rsidRDefault="00ED0A75" w:rsidP="001A302C">
      <w:pPr>
        <w:spacing w:line="360" w:lineRule="auto"/>
        <w:jc w:val="both"/>
        <w:rPr>
          <w:rFonts w:ascii="Tahoma" w:eastAsia="Times New Roman" w:hAnsi="Tahoma" w:cs="Tahoma"/>
          <w:i/>
          <w:sz w:val="24"/>
          <w:szCs w:val="24"/>
          <w:u w:val="single"/>
          <w:lang w:eastAsia="es-AR"/>
        </w:rPr>
      </w:pPr>
      <w:r>
        <w:rPr>
          <w:rFonts w:ascii="Tahoma" w:eastAsia="Times New Roman" w:hAnsi="Tahoma" w:cs="Tahoma"/>
          <w:i/>
          <w:sz w:val="24"/>
          <w:szCs w:val="24"/>
          <w:u w:val="single"/>
          <w:lang w:eastAsia="es-AR"/>
        </w:rPr>
        <w:t>f</w:t>
      </w:r>
      <w:r w:rsidR="00995EE9" w:rsidRPr="00995EE9">
        <w:rPr>
          <w:rFonts w:ascii="Tahoma" w:eastAsia="Times New Roman" w:hAnsi="Tahoma" w:cs="Tahoma"/>
          <w:i/>
          <w:sz w:val="24"/>
          <w:szCs w:val="24"/>
          <w:u w:val="single"/>
          <w:lang w:eastAsia="es-AR"/>
        </w:rPr>
        <w:t>) Serán admitidos a los fines de la presente Ordenanza y sin generar tasa de cobro alguno aquello</w:t>
      </w:r>
      <w:r w:rsidR="00995EE9">
        <w:rPr>
          <w:rFonts w:ascii="Tahoma" w:eastAsia="Times New Roman" w:hAnsi="Tahoma" w:cs="Tahoma"/>
          <w:i/>
          <w:sz w:val="24"/>
          <w:szCs w:val="24"/>
          <w:u w:val="single"/>
          <w:lang w:eastAsia="es-AR"/>
        </w:rPr>
        <w:t>s toldos que por su procedencia</w:t>
      </w:r>
      <w:r w:rsidR="00995EE9" w:rsidRPr="00995EE9">
        <w:rPr>
          <w:rFonts w:ascii="Tahoma" w:eastAsia="Times New Roman" w:hAnsi="Tahoma" w:cs="Tahoma"/>
          <w:i/>
          <w:sz w:val="24"/>
          <w:szCs w:val="24"/>
          <w:u w:val="single"/>
          <w:lang w:eastAsia="es-AR"/>
        </w:rPr>
        <w:t xml:space="preserve"> posean publicidad en su faldón.</w:t>
      </w:r>
    </w:p>
    <w:p w:rsidR="008E428B" w:rsidRDefault="00ED0A75" w:rsidP="001A302C">
      <w:pPr>
        <w:spacing w:line="360" w:lineRule="auto"/>
        <w:jc w:val="both"/>
        <w:rPr>
          <w:rFonts w:ascii="Tahoma" w:eastAsia="Times New Roman" w:hAnsi="Tahoma" w:cs="Tahoma"/>
          <w:i/>
          <w:sz w:val="24"/>
          <w:szCs w:val="24"/>
          <w:u w:val="single"/>
          <w:lang w:eastAsia="es-AR"/>
        </w:rPr>
      </w:pPr>
      <w:r>
        <w:rPr>
          <w:rFonts w:ascii="Tahoma" w:eastAsia="Times New Roman" w:hAnsi="Tahoma" w:cs="Tahoma"/>
          <w:i/>
          <w:sz w:val="24"/>
          <w:szCs w:val="24"/>
          <w:u w:val="single"/>
          <w:lang w:eastAsia="es-AR"/>
        </w:rPr>
        <w:t>Sobre la exigencia</w:t>
      </w:r>
      <w:r w:rsidR="00995EE9">
        <w:rPr>
          <w:rFonts w:ascii="Tahoma" w:eastAsia="Times New Roman" w:hAnsi="Tahoma" w:cs="Tahoma"/>
          <w:i/>
          <w:sz w:val="24"/>
          <w:szCs w:val="24"/>
          <w:u w:val="single"/>
          <w:lang w:eastAsia="es-AR"/>
        </w:rPr>
        <w:t xml:space="preserve"> de altura de los toldos,</w:t>
      </w:r>
      <w:r>
        <w:rPr>
          <w:rFonts w:ascii="Tahoma" w:eastAsia="Times New Roman" w:hAnsi="Tahoma" w:cs="Tahoma"/>
          <w:i/>
          <w:sz w:val="24"/>
          <w:szCs w:val="24"/>
          <w:u w:val="single"/>
          <w:lang w:eastAsia="es-AR"/>
        </w:rPr>
        <w:t xml:space="preserve"> </w:t>
      </w:r>
      <w:r w:rsidR="00995EE9">
        <w:rPr>
          <w:rFonts w:ascii="Tahoma" w:eastAsia="Times New Roman" w:hAnsi="Tahoma" w:cs="Tahoma"/>
          <w:i/>
          <w:sz w:val="24"/>
          <w:szCs w:val="24"/>
          <w:u w:val="single"/>
          <w:lang w:eastAsia="es-AR"/>
        </w:rPr>
        <w:t>se</w:t>
      </w:r>
      <w:r w:rsidR="00995EE9" w:rsidRPr="00995EE9">
        <w:rPr>
          <w:rFonts w:ascii="Tahoma" w:eastAsia="Times New Roman" w:hAnsi="Tahoma" w:cs="Tahoma"/>
          <w:i/>
          <w:sz w:val="24"/>
          <w:szCs w:val="24"/>
          <w:u w:val="single"/>
          <w:lang w:eastAsia="es-AR"/>
        </w:rPr>
        <w:t xml:space="preserve"> diferenciará la ubicación cardinal del comercio, </w:t>
      </w:r>
      <w:proofErr w:type="spellStart"/>
      <w:r w:rsidR="00995EE9" w:rsidRPr="00995EE9">
        <w:rPr>
          <w:rFonts w:ascii="Tahoma" w:eastAsia="Times New Roman" w:hAnsi="Tahoma" w:cs="Tahoma"/>
          <w:i/>
          <w:sz w:val="24"/>
          <w:szCs w:val="24"/>
          <w:u w:val="single"/>
          <w:lang w:eastAsia="es-AR"/>
        </w:rPr>
        <w:t>asi</w:t>
      </w:r>
      <w:proofErr w:type="spellEnd"/>
      <w:r w:rsidR="00995EE9" w:rsidRPr="00995EE9">
        <w:rPr>
          <w:rFonts w:ascii="Tahoma" w:eastAsia="Times New Roman" w:hAnsi="Tahoma" w:cs="Tahoma"/>
          <w:i/>
          <w:sz w:val="24"/>
          <w:szCs w:val="24"/>
          <w:u w:val="single"/>
          <w:lang w:eastAsia="es-AR"/>
        </w:rPr>
        <w:t xml:space="preserve"> como también la época estival y los horarios de mayor exposición al</w:t>
      </w:r>
      <w:r w:rsidR="00995EE9">
        <w:rPr>
          <w:rFonts w:ascii="Tahoma" w:eastAsia="Times New Roman" w:hAnsi="Tahoma" w:cs="Tahoma"/>
          <w:i/>
          <w:sz w:val="24"/>
          <w:szCs w:val="24"/>
          <w:u w:val="single"/>
          <w:lang w:eastAsia="es-AR"/>
        </w:rPr>
        <w:t xml:space="preserve"> sol siempre</w:t>
      </w:r>
      <w:r>
        <w:rPr>
          <w:rFonts w:ascii="Tahoma" w:eastAsia="Times New Roman" w:hAnsi="Tahoma" w:cs="Tahoma"/>
          <w:i/>
          <w:sz w:val="24"/>
          <w:szCs w:val="24"/>
          <w:u w:val="single"/>
          <w:lang w:eastAsia="es-AR"/>
        </w:rPr>
        <w:t>, discriminando permiso especial de medida para el faldón, siempre y</w:t>
      </w:r>
      <w:r w:rsidR="00995EE9">
        <w:rPr>
          <w:rFonts w:ascii="Tahoma" w:eastAsia="Times New Roman" w:hAnsi="Tahoma" w:cs="Tahoma"/>
          <w:i/>
          <w:sz w:val="24"/>
          <w:szCs w:val="24"/>
          <w:u w:val="single"/>
          <w:lang w:eastAsia="es-AR"/>
        </w:rPr>
        <w:t xml:space="preserve"> cuando se respeten las medidas aquí exigidas.</w:t>
      </w:r>
    </w:p>
    <w:p w:rsidR="00ED0A75" w:rsidRDefault="00ED0A75" w:rsidP="001A302C">
      <w:pPr>
        <w:spacing w:line="360" w:lineRule="auto"/>
        <w:jc w:val="both"/>
        <w:rPr>
          <w:rFonts w:ascii="Tahoma" w:eastAsia="Times New Roman" w:hAnsi="Tahoma" w:cs="Tahoma"/>
          <w:sz w:val="24"/>
          <w:szCs w:val="24"/>
          <w:lang w:eastAsia="es-AR"/>
        </w:rPr>
      </w:pPr>
      <w:r w:rsidRPr="00ED0A75">
        <w:rPr>
          <w:rFonts w:ascii="Tahoma" w:eastAsia="Times New Roman" w:hAnsi="Tahoma" w:cs="Tahoma"/>
          <w:b/>
          <w:sz w:val="24"/>
          <w:szCs w:val="24"/>
          <w:lang w:eastAsia="es-AR"/>
        </w:rPr>
        <w:t>Artículo 2º:</w:t>
      </w:r>
      <w:r w:rsidRPr="00ED0A75">
        <w:rPr>
          <w:rFonts w:ascii="Tahoma" w:eastAsia="Times New Roman" w:hAnsi="Tahoma" w:cs="Tahoma"/>
          <w:sz w:val="24"/>
          <w:szCs w:val="24"/>
          <w:lang w:eastAsia="es-AR"/>
        </w:rPr>
        <w:t xml:space="preserve"> Modifíquese</w:t>
      </w:r>
      <w:r>
        <w:rPr>
          <w:rFonts w:ascii="Tahoma" w:eastAsia="Times New Roman" w:hAnsi="Tahoma" w:cs="Tahoma"/>
          <w:sz w:val="24"/>
          <w:szCs w:val="24"/>
          <w:lang w:eastAsia="es-AR"/>
        </w:rPr>
        <w:t xml:space="preserve"> el Articulo 14</w:t>
      </w:r>
      <w:r w:rsidRPr="00ED0A75">
        <w:rPr>
          <w:rFonts w:ascii="Tahoma" w:eastAsia="Times New Roman" w:hAnsi="Tahoma" w:cs="Tahoma"/>
          <w:sz w:val="24"/>
          <w:szCs w:val="24"/>
          <w:lang w:eastAsia="es-AR"/>
        </w:rPr>
        <w:t xml:space="preserve"> de la Ordenanza Nº5694/22 el que quedará redactado de la siguiente manera:</w:t>
      </w:r>
      <w:r>
        <w:rPr>
          <w:rFonts w:ascii="Tahoma" w:eastAsia="Times New Roman" w:hAnsi="Tahoma" w:cs="Tahoma"/>
          <w:sz w:val="24"/>
          <w:szCs w:val="24"/>
          <w:lang w:eastAsia="es-AR"/>
        </w:rPr>
        <w:t xml:space="preserve"> “</w:t>
      </w:r>
      <w:r w:rsidRPr="00ED0A75">
        <w:rPr>
          <w:rFonts w:ascii="Tahoma" w:eastAsia="Times New Roman" w:hAnsi="Tahoma" w:cs="Tahoma"/>
          <w:b/>
          <w:bCs/>
          <w:sz w:val="24"/>
          <w:szCs w:val="24"/>
          <w:u w:val="single"/>
          <w:lang w:eastAsia="es-AR"/>
        </w:rPr>
        <w:t>ARTÍCULO 14º.-</w:t>
      </w:r>
      <w:r w:rsidRPr="00ED0A75">
        <w:rPr>
          <w:rFonts w:ascii="Tahoma" w:eastAsia="Times New Roman" w:hAnsi="Tahoma" w:cs="Tahoma"/>
          <w:sz w:val="24"/>
          <w:szCs w:val="24"/>
          <w:lang w:eastAsia="es-AR"/>
        </w:rPr>
        <w:t> </w:t>
      </w:r>
      <w:r w:rsidRPr="00ED0A75">
        <w:rPr>
          <w:rFonts w:ascii="Tahoma" w:eastAsia="Times New Roman" w:hAnsi="Tahoma" w:cs="Tahoma"/>
          <w:b/>
          <w:bCs/>
          <w:sz w:val="24"/>
          <w:szCs w:val="24"/>
          <w:lang w:eastAsia="es-AR"/>
        </w:rPr>
        <w:t>MODALIDADES - EQUIPAMIENTO ADMITIDO</w:t>
      </w:r>
      <w:r>
        <w:rPr>
          <w:rFonts w:ascii="Tahoma" w:eastAsia="Times New Roman" w:hAnsi="Tahoma" w:cs="Tahoma"/>
          <w:sz w:val="24"/>
          <w:szCs w:val="24"/>
          <w:lang w:eastAsia="es-AR"/>
        </w:rPr>
        <w:t xml:space="preserve"> </w:t>
      </w:r>
      <w:r w:rsidRPr="00ED0A75">
        <w:rPr>
          <w:rFonts w:ascii="Tahoma" w:eastAsia="Times New Roman" w:hAnsi="Tahoma" w:cs="Tahoma"/>
          <w:sz w:val="24"/>
          <w:szCs w:val="24"/>
          <w:lang w:eastAsia="es-AR"/>
        </w:rPr>
        <w:t xml:space="preserve">Se autorizará la ocupación del espacio público con mesas y sillas u elementos que a juicio de la Autoridad de Aplicación sean acordes a la estética urbana y no ocasione molestias a terceros (solo en locales que cuenten con Habilitación Comercial vigente, debiendo presentar a tales efectos el certificado de Habilitación). a) El espacio utilizable será aquel que corresponde al ancho del frente del establecimiento. Será obligatorio que quede un espacio libre para el paso de los peatones de un metro cincuenta centímetros (1,50 </w:t>
      </w:r>
      <w:proofErr w:type="spellStart"/>
      <w:r w:rsidRPr="00ED0A75">
        <w:rPr>
          <w:rFonts w:ascii="Tahoma" w:eastAsia="Times New Roman" w:hAnsi="Tahoma" w:cs="Tahoma"/>
          <w:sz w:val="24"/>
          <w:szCs w:val="24"/>
          <w:lang w:eastAsia="es-AR"/>
        </w:rPr>
        <w:t>mt</w:t>
      </w:r>
      <w:proofErr w:type="spellEnd"/>
      <w:r w:rsidRPr="00ED0A75">
        <w:rPr>
          <w:rFonts w:ascii="Tahoma" w:eastAsia="Times New Roman" w:hAnsi="Tahoma" w:cs="Tahoma"/>
          <w:sz w:val="24"/>
          <w:szCs w:val="24"/>
          <w:lang w:eastAsia="es-AR"/>
        </w:rPr>
        <w:t xml:space="preserve">) medidos a partir de la línea municipal (L.M.) y no se podrá colocar ningún elemento a menos de setenta centímetros (0,70 </w:t>
      </w:r>
      <w:proofErr w:type="spellStart"/>
      <w:r w:rsidRPr="00ED0A75">
        <w:rPr>
          <w:rFonts w:ascii="Tahoma" w:eastAsia="Times New Roman" w:hAnsi="Tahoma" w:cs="Tahoma"/>
          <w:sz w:val="24"/>
          <w:szCs w:val="24"/>
          <w:lang w:eastAsia="es-AR"/>
        </w:rPr>
        <w:t>mt</w:t>
      </w:r>
      <w:proofErr w:type="spellEnd"/>
      <w:r w:rsidRPr="00ED0A75">
        <w:rPr>
          <w:rFonts w:ascii="Tahoma" w:eastAsia="Times New Roman" w:hAnsi="Tahoma" w:cs="Tahoma"/>
          <w:sz w:val="24"/>
          <w:szCs w:val="24"/>
          <w:lang w:eastAsia="es-AR"/>
        </w:rPr>
        <w:t>) del cordón o línea demarcatoria de la calle</w:t>
      </w:r>
      <w:r>
        <w:rPr>
          <w:rFonts w:ascii="Tahoma" w:eastAsia="Times New Roman" w:hAnsi="Tahoma" w:cs="Tahoma"/>
          <w:sz w:val="24"/>
          <w:szCs w:val="24"/>
          <w:lang w:eastAsia="es-AR"/>
        </w:rPr>
        <w:t xml:space="preserve">, </w:t>
      </w:r>
      <w:r>
        <w:rPr>
          <w:rFonts w:ascii="Tahoma" w:eastAsia="Times New Roman" w:hAnsi="Tahoma" w:cs="Tahoma"/>
          <w:i/>
          <w:sz w:val="24"/>
          <w:szCs w:val="24"/>
          <w:u w:val="single"/>
          <w:lang w:eastAsia="es-AR"/>
        </w:rPr>
        <w:t xml:space="preserve">exceptuando de esta </w:t>
      </w:r>
      <w:proofErr w:type="spellStart"/>
      <w:r>
        <w:rPr>
          <w:rFonts w:ascii="Tahoma" w:eastAsia="Times New Roman" w:hAnsi="Tahoma" w:cs="Tahoma"/>
          <w:i/>
          <w:sz w:val="24"/>
          <w:szCs w:val="24"/>
          <w:u w:val="single"/>
          <w:lang w:eastAsia="es-AR"/>
        </w:rPr>
        <w:t>ultima</w:t>
      </w:r>
      <w:proofErr w:type="spellEnd"/>
      <w:r>
        <w:rPr>
          <w:rFonts w:ascii="Tahoma" w:eastAsia="Times New Roman" w:hAnsi="Tahoma" w:cs="Tahoma"/>
          <w:i/>
          <w:sz w:val="24"/>
          <w:szCs w:val="24"/>
          <w:u w:val="single"/>
          <w:lang w:eastAsia="es-AR"/>
        </w:rPr>
        <w:t xml:space="preserve"> exigencia de 0,70cm frente a los balcones gastronómicos y a las veredas en las que se encuentre prohibido estacionar.</w:t>
      </w:r>
      <w:r w:rsidRPr="00ED0A75">
        <w:rPr>
          <w:rFonts w:ascii="Tahoma" w:eastAsia="Times New Roman" w:hAnsi="Tahoma" w:cs="Tahoma"/>
          <w:sz w:val="24"/>
          <w:szCs w:val="24"/>
          <w:lang w:eastAsia="es-AR"/>
        </w:rPr>
        <w:t xml:space="preserve"> b) En caso de tratarse de veredas reducidas, menores o iguales a un metro cincuenta centímetros (1,50 mts</w:t>
      </w:r>
      <w:proofErr w:type="gramStart"/>
      <w:r w:rsidRPr="00ED0A75">
        <w:rPr>
          <w:rFonts w:ascii="Tahoma" w:eastAsia="Times New Roman" w:hAnsi="Tahoma" w:cs="Tahoma"/>
          <w:sz w:val="24"/>
          <w:szCs w:val="24"/>
          <w:lang w:eastAsia="es-AR"/>
        </w:rPr>
        <w:t>) ,</w:t>
      </w:r>
      <w:proofErr w:type="gramEnd"/>
      <w:r w:rsidRPr="00ED0A75">
        <w:rPr>
          <w:rFonts w:ascii="Tahoma" w:eastAsia="Times New Roman" w:hAnsi="Tahoma" w:cs="Tahoma"/>
          <w:sz w:val="24"/>
          <w:szCs w:val="24"/>
          <w:lang w:eastAsia="es-AR"/>
        </w:rPr>
        <w:t xml:space="preserve"> no se autorizará la colocación de elemento alguno. c) Sera obligatorio dejar un paso peatonal desde el frente (preferentemente sobre su puerta de acceso y salida) del local hacia la calle de un metro cincuenta centímetros (1,50 </w:t>
      </w:r>
      <w:proofErr w:type="spellStart"/>
      <w:r w:rsidRPr="00ED0A75">
        <w:rPr>
          <w:rFonts w:ascii="Tahoma" w:eastAsia="Times New Roman" w:hAnsi="Tahoma" w:cs="Tahoma"/>
          <w:sz w:val="24"/>
          <w:szCs w:val="24"/>
          <w:lang w:eastAsia="es-AR"/>
        </w:rPr>
        <w:t>mt</w:t>
      </w:r>
      <w:proofErr w:type="spellEnd"/>
      <w:r w:rsidRPr="00ED0A75">
        <w:rPr>
          <w:rFonts w:ascii="Tahoma" w:eastAsia="Times New Roman" w:hAnsi="Tahoma" w:cs="Tahoma"/>
          <w:sz w:val="24"/>
          <w:szCs w:val="24"/>
          <w:lang w:eastAsia="es-AR"/>
        </w:rPr>
        <w:t xml:space="preserve">) de ancho. d) </w:t>
      </w:r>
      <w:r w:rsidRPr="00ED0A75">
        <w:rPr>
          <w:rFonts w:ascii="Tahoma" w:eastAsia="Times New Roman" w:hAnsi="Tahoma" w:cs="Tahoma"/>
          <w:sz w:val="24"/>
          <w:szCs w:val="24"/>
          <w:lang w:eastAsia="es-AR"/>
        </w:rPr>
        <w:lastRenderedPageBreak/>
        <w:t xml:space="preserve">Cualquier elemento que ocupe el espacio público y que utilice energía eléctrica para su funcionamiento, deberá tener certificada su instalación por un técnico autorizado. e) Podrá autorizarse la colocación de mobiliario, estructuras de decoración y/o protección de los usuarios, iluminación decorativa, etc. que a juicio de la Autoridad de aplicación sea compatible con el entorno urbano y garanticen el diseño universal de accesibilidad a personas con discapacidad. En todos los casos el diseño y los elementos componentes deberán cumplir indefectiblemente con la condición de ser fácilmente desmontables o desarmables, no pudiendo en ningún caso ser estructuras </w:t>
      </w:r>
      <w:proofErr w:type="spellStart"/>
      <w:r w:rsidRPr="00ED0A75">
        <w:rPr>
          <w:rFonts w:ascii="Tahoma" w:eastAsia="Times New Roman" w:hAnsi="Tahoma" w:cs="Tahoma"/>
          <w:sz w:val="24"/>
          <w:szCs w:val="24"/>
          <w:lang w:eastAsia="es-AR"/>
        </w:rPr>
        <w:t>cementicias</w:t>
      </w:r>
      <w:proofErr w:type="spellEnd"/>
      <w:r w:rsidRPr="00ED0A75">
        <w:rPr>
          <w:rFonts w:ascii="Tahoma" w:eastAsia="Times New Roman" w:hAnsi="Tahoma" w:cs="Tahoma"/>
          <w:sz w:val="24"/>
          <w:szCs w:val="24"/>
          <w:lang w:eastAsia="es-AR"/>
        </w:rPr>
        <w:t xml:space="preserve"> o de mampostería. f) En caso de Locales Comerciales ubicados en el Distrito UC1 sobre calle Libres del Sur entre Lastra y Mazzini, del PDT, habilitados con el uso: “Servicio de alimentación con permanencia en el lugar” </w:t>
      </w:r>
      <w:proofErr w:type="spellStart"/>
      <w:r w:rsidRPr="00ED0A75">
        <w:rPr>
          <w:rFonts w:ascii="Tahoma" w:eastAsia="Times New Roman" w:hAnsi="Tahoma" w:cs="Tahoma"/>
          <w:sz w:val="24"/>
          <w:szCs w:val="24"/>
          <w:lang w:eastAsia="es-AR"/>
        </w:rPr>
        <w:t>ej</w:t>
      </w:r>
      <w:proofErr w:type="spellEnd"/>
      <w:r w:rsidRPr="00ED0A75">
        <w:rPr>
          <w:rFonts w:ascii="Tahoma" w:eastAsia="Times New Roman" w:hAnsi="Tahoma" w:cs="Tahoma"/>
          <w:sz w:val="24"/>
          <w:szCs w:val="24"/>
          <w:lang w:eastAsia="es-AR"/>
        </w:rPr>
        <w:t xml:space="preserve">, bares, restaurantes, o similares, podrán ocupar, con el cerramiento adecuado, en el frente de su local y sobre una banda saliente sobre la vía de circulación de no más de 2,70 </w:t>
      </w:r>
      <w:proofErr w:type="spellStart"/>
      <w:r w:rsidRPr="00ED0A75">
        <w:rPr>
          <w:rFonts w:ascii="Tahoma" w:eastAsia="Times New Roman" w:hAnsi="Tahoma" w:cs="Tahoma"/>
          <w:sz w:val="24"/>
          <w:szCs w:val="24"/>
          <w:lang w:eastAsia="es-AR"/>
        </w:rPr>
        <w:t>mt</w:t>
      </w:r>
      <w:proofErr w:type="spellEnd"/>
      <w:r w:rsidRPr="00ED0A75">
        <w:rPr>
          <w:rFonts w:ascii="Tahoma" w:eastAsia="Times New Roman" w:hAnsi="Tahoma" w:cs="Tahoma"/>
          <w:sz w:val="24"/>
          <w:szCs w:val="24"/>
          <w:lang w:eastAsia="es-AR"/>
        </w:rPr>
        <w:t xml:space="preserve"> de ancho medido desde el cordón. La Autoridad de aplicación deberá por vía reglamentaria establecer las condiciones de diseño, uso y seguridad para la construcción de los mismos en el Distrito Comercial (UC1). g) Podrán autorizarse dispositivos de elaboración de alimentos (tales como manzanas caramelizadas, garrapiñadas o pochoclos), siempre que cumplan con las exigencias sanitarias e higiene que determinen las normas vigentes y/o el criterio que determine la Autoridad de Aplicación, sin perjuicio de las exigencias expresadas en otros artículos de esta ordenanza o reglamentaciones complementarias. h) El diseño del mobiliario (mínimo una mesa y silla por local comercial) debe garantizar la igualdad de uso, debe ser fácil de usar y adecuado para todas las personas. No se podrá autorizar bajo ninguna circunstancia la ocupación del espacio público (en todo su recorrido) delimitado por la cinta para personas con discapacidad. Podrán otorgarse permisos especiales a Emprendedores locales en caso que se encuentren participando en un evento municipal por el tiempo que se desarrolle el mismo, debiendo cumplir en un todo con las especificaciones de esta Ordenanza.-</w:t>
      </w:r>
    </w:p>
    <w:p w:rsidR="00ED0A75" w:rsidRPr="00ED0A75" w:rsidRDefault="00ED0A75" w:rsidP="001A302C">
      <w:pPr>
        <w:spacing w:line="360" w:lineRule="auto"/>
        <w:jc w:val="both"/>
        <w:rPr>
          <w:rFonts w:ascii="Tahoma" w:eastAsia="Times New Roman" w:hAnsi="Tahoma" w:cs="Tahoma"/>
          <w:sz w:val="24"/>
          <w:szCs w:val="24"/>
          <w:lang w:eastAsia="es-AR"/>
        </w:rPr>
      </w:pPr>
      <w:proofErr w:type="spellStart"/>
      <w:r w:rsidRPr="00ED0A75">
        <w:rPr>
          <w:rFonts w:ascii="Tahoma" w:eastAsia="Times New Roman" w:hAnsi="Tahoma" w:cs="Tahoma"/>
          <w:b/>
          <w:sz w:val="24"/>
          <w:szCs w:val="24"/>
          <w:lang w:eastAsia="es-AR"/>
        </w:rPr>
        <w:lastRenderedPageBreak/>
        <w:t>Articulo</w:t>
      </w:r>
      <w:proofErr w:type="spellEnd"/>
      <w:r w:rsidRPr="00ED0A75">
        <w:rPr>
          <w:rFonts w:ascii="Tahoma" w:eastAsia="Times New Roman" w:hAnsi="Tahoma" w:cs="Tahoma"/>
          <w:b/>
          <w:sz w:val="24"/>
          <w:szCs w:val="24"/>
          <w:lang w:eastAsia="es-AR"/>
        </w:rPr>
        <w:t xml:space="preserve"> 3:</w:t>
      </w:r>
      <w:r w:rsidRPr="00ED0A75">
        <w:rPr>
          <w:rFonts w:ascii="Tahoma" w:eastAsia="Times New Roman" w:hAnsi="Tahoma" w:cs="Tahoma"/>
          <w:i/>
          <w:sz w:val="24"/>
          <w:szCs w:val="24"/>
          <w:lang w:eastAsia="es-AR"/>
        </w:rPr>
        <w:t xml:space="preserve"> </w:t>
      </w:r>
      <w:r w:rsidRPr="00ED0A75">
        <w:rPr>
          <w:rFonts w:ascii="Tahoma" w:eastAsia="Times New Roman" w:hAnsi="Tahoma" w:cs="Tahoma"/>
          <w:sz w:val="24"/>
          <w:szCs w:val="24"/>
          <w:lang w:eastAsia="es-AR"/>
        </w:rPr>
        <w:t>Modifíquese el Art 15 de la Ordenanza N°5694/22 el que quedará redactado de la si</w:t>
      </w:r>
      <w:r>
        <w:rPr>
          <w:rFonts w:ascii="Tahoma" w:eastAsia="Times New Roman" w:hAnsi="Tahoma" w:cs="Tahoma"/>
          <w:sz w:val="24"/>
          <w:szCs w:val="24"/>
          <w:lang w:eastAsia="es-AR"/>
        </w:rPr>
        <w:t>guiente manera: “</w:t>
      </w:r>
      <w:r w:rsidRPr="00ED0A75">
        <w:rPr>
          <w:rFonts w:ascii="Tahoma" w:eastAsia="Times New Roman" w:hAnsi="Tahoma" w:cs="Tahoma"/>
          <w:b/>
          <w:sz w:val="24"/>
          <w:szCs w:val="24"/>
          <w:u w:val="single"/>
          <w:lang w:eastAsia="es-AR"/>
        </w:rPr>
        <w:t>ARTÍCULO 15º.-</w:t>
      </w:r>
      <w:r w:rsidRPr="00ED0A75">
        <w:rPr>
          <w:rFonts w:ascii="Tahoma" w:eastAsia="Times New Roman" w:hAnsi="Tahoma" w:cs="Tahoma"/>
          <w:b/>
          <w:sz w:val="24"/>
          <w:szCs w:val="24"/>
          <w:lang w:eastAsia="es-AR"/>
        </w:rPr>
        <w:t xml:space="preserve"> ELEMENTOS COLGANTES</w:t>
      </w:r>
      <w:r>
        <w:rPr>
          <w:rFonts w:ascii="Tahoma" w:eastAsia="Times New Roman" w:hAnsi="Tahoma" w:cs="Tahoma"/>
          <w:b/>
          <w:sz w:val="24"/>
          <w:szCs w:val="24"/>
          <w:lang w:eastAsia="es-AR"/>
        </w:rPr>
        <w:t xml:space="preserve"> </w:t>
      </w:r>
      <w:r w:rsidR="001A302C">
        <w:rPr>
          <w:rFonts w:ascii="Tahoma" w:eastAsia="Times New Roman" w:hAnsi="Tahoma" w:cs="Tahoma"/>
          <w:b/>
          <w:sz w:val="24"/>
          <w:szCs w:val="24"/>
          <w:lang w:eastAsia="es-AR"/>
        </w:rPr>
        <w:t>–</w:t>
      </w:r>
      <w:r w:rsidRPr="00ED0A75">
        <w:rPr>
          <w:rFonts w:ascii="Tahoma" w:eastAsia="Times New Roman" w:hAnsi="Tahoma" w:cs="Tahoma"/>
          <w:b/>
          <w:sz w:val="24"/>
          <w:szCs w:val="24"/>
          <w:lang w:eastAsia="es-AR"/>
        </w:rPr>
        <w:t xml:space="preserve"> LUMINARIAS</w:t>
      </w:r>
      <w:r w:rsidR="001A302C">
        <w:rPr>
          <w:rFonts w:ascii="Tahoma" w:eastAsia="Times New Roman" w:hAnsi="Tahoma" w:cs="Tahoma"/>
          <w:sz w:val="24"/>
          <w:szCs w:val="24"/>
          <w:lang w:eastAsia="es-AR"/>
        </w:rPr>
        <w:t xml:space="preserve"> </w:t>
      </w:r>
      <w:r w:rsidRPr="00ED0A75">
        <w:rPr>
          <w:rFonts w:ascii="Tahoma" w:eastAsia="Times New Roman" w:hAnsi="Tahoma" w:cs="Tahoma"/>
          <w:sz w:val="24"/>
          <w:szCs w:val="24"/>
          <w:lang w:eastAsia="es-AR"/>
        </w:rPr>
        <w:t>Cualquier elemento colgante sobre el espacio público deberá constar de su propia estructura, no pudiendo utilizar para estas, elementos pertenecientes al mismo: postes – columnas – árboles, salvo que cuenten con la autorización de la Secretaría de Servicios Públicos o la que sustituya en el futuro. En ningún caso podrá ocupar la zona de “volumen libre de riesgo”, debiendo respetar las restricciones de altura definidas en el artículo 13 (TOLDOS). Para la aprobación de las mismas deberá presentarse proyecto de iluminación, con la forma de sostén o amure según corresponda firmado por un profesional con incumbencia o competencia en la materia.</w:t>
      </w:r>
    </w:p>
    <w:p w:rsidR="00ED0A75" w:rsidRDefault="00ED0A75" w:rsidP="001A302C">
      <w:pPr>
        <w:spacing w:line="360" w:lineRule="auto"/>
        <w:jc w:val="both"/>
        <w:rPr>
          <w:rFonts w:ascii="Tahoma" w:eastAsia="Times New Roman" w:hAnsi="Tahoma" w:cs="Tahoma"/>
          <w:i/>
          <w:sz w:val="24"/>
          <w:szCs w:val="24"/>
          <w:u w:val="single"/>
          <w:lang w:eastAsia="es-AR"/>
        </w:rPr>
      </w:pPr>
      <w:r w:rsidRPr="00B748F1">
        <w:rPr>
          <w:rFonts w:ascii="Tahoma" w:eastAsia="Times New Roman" w:hAnsi="Tahoma" w:cs="Tahoma"/>
          <w:i/>
          <w:sz w:val="24"/>
          <w:szCs w:val="24"/>
          <w:u w:val="single"/>
          <w:lang w:eastAsia="es-AR"/>
        </w:rPr>
        <w:t>A los fines del presente artículo quedan exceptuados de la presentación de proyecto de iluminación aquellos apliques, lámparas, plafones,</w:t>
      </w:r>
      <w:r w:rsidR="00B748F1">
        <w:rPr>
          <w:rFonts w:ascii="Tahoma" w:eastAsia="Times New Roman" w:hAnsi="Tahoma" w:cs="Tahoma"/>
          <w:i/>
          <w:sz w:val="24"/>
          <w:szCs w:val="24"/>
          <w:u w:val="single"/>
          <w:lang w:eastAsia="es-AR"/>
        </w:rPr>
        <w:t xml:space="preserve"> reflectores,</w:t>
      </w:r>
      <w:r w:rsidRPr="00B748F1">
        <w:rPr>
          <w:rFonts w:ascii="Tahoma" w:eastAsia="Times New Roman" w:hAnsi="Tahoma" w:cs="Tahoma"/>
          <w:i/>
          <w:sz w:val="24"/>
          <w:szCs w:val="24"/>
          <w:u w:val="single"/>
          <w:lang w:eastAsia="es-AR"/>
        </w:rPr>
        <w:t xml:space="preserve"> "tortugas", luminarias domiciliarias,</w:t>
      </w:r>
      <w:r w:rsidR="00B748F1">
        <w:rPr>
          <w:rFonts w:ascii="Tahoma" w:eastAsia="Times New Roman" w:hAnsi="Tahoma" w:cs="Tahoma"/>
          <w:i/>
          <w:sz w:val="24"/>
          <w:szCs w:val="24"/>
          <w:u w:val="single"/>
          <w:lang w:eastAsia="es-AR"/>
        </w:rPr>
        <w:t xml:space="preserve"> etc., que esté</w:t>
      </w:r>
      <w:r w:rsidRPr="00B748F1">
        <w:rPr>
          <w:rFonts w:ascii="Tahoma" w:eastAsia="Times New Roman" w:hAnsi="Tahoma" w:cs="Tahoma"/>
          <w:i/>
          <w:sz w:val="24"/>
          <w:szCs w:val="24"/>
          <w:u w:val="single"/>
          <w:lang w:eastAsia="es-AR"/>
        </w:rPr>
        <w:t xml:space="preserve">n amurados </w:t>
      </w:r>
      <w:r w:rsidR="00B748F1">
        <w:rPr>
          <w:rFonts w:ascii="Tahoma" w:eastAsia="Times New Roman" w:hAnsi="Tahoma" w:cs="Tahoma"/>
          <w:i/>
          <w:sz w:val="24"/>
          <w:szCs w:val="24"/>
          <w:u w:val="single"/>
          <w:lang w:eastAsia="es-AR"/>
        </w:rPr>
        <w:t>o atornillados a la pared</w:t>
      </w:r>
      <w:r w:rsidRPr="00B748F1">
        <w:rPr>
          <w:rFonts w:ascii="Tahoma" w:eastAsia="Times New Roman" w:hAnsi="Tahoma" w:cs="Tahoma"/>
          <w:i/>
          <w:sz w:val="24"/>
          <w:szCs w:val="24"/>
          <w:u w:val="single"/>
          <w:lang w:eastAsia="es-AR"/>
        </w:rPr>
        <w:t>, siempre que no sobresalgan</w:t>
      </w:r>
      <w:r w:rsidR="00B748F1">
        <w:rPr>
          <w:rFonts w:ascii="Tahoma" w:eastAsia="Times New Roman" w:hAnsi="Tahoma" w:cs="Tahoma"/>
          <w:i/>
          <w:sz w:val="24"/>
          <w:szCs w:val="24"/>
          <w:u w:val="single"/>
          <w:lang w:eastAsia="es-AR"/>
        </w:rPr>
        <w:t xml:space="preserve">  con un brazo extensor de </w:t>
      </w:r>
      <w:proofErr w:type="spellStart"/>
      <w:r w:rsidR="00B748F1">
        <w:rPr>
          <w:rFonts w:ascii="Tahoma" w:eastAsia="Times New Roman" w:hAnsi="Tahoma" w:cs="Tahoma"/>
          <w:i/>
          <w:sz w:val="24"/>
          <w:szCs w:val="24"/>
          <w:u w:val="single"/>
          <w:lang w:eastAsia="es-AR"/>
        </w:rPr>
        <w:t>mas</w:t>
      </w:r>
      <w:proofErr w:type="spellEnd"/>
      <w:r w:rsidR="00B748F1">
        <w:rPr>
          <w:rFonts w:ascii="Tahoma" w:eastAsia="Times New Roman" w:hAnsi="Tahoma" w:cs="Tahoma"/>
          <w:i/>
          <w:sz w:val="24"/>
          <w:szCs w:val="24"/>
          <w:u w:val="single"/>
          <w:lang w:eastAsia="es-AR"/>
        </w:rPr>
        <w:t xml:space="preserve"> de veinte </w:t>
      </w:r>
      <w:proofErr w:type="spellStart"/>
      <w:r w:rsidR="00B748F1">
        <w:rPr>
          <w:rFonts w:ascii="Tahoma" w:eastAsia="Times New Roman" w:hAnsi="Tahoma" w:cs="Tahoma"/>
          <w:i/>
          <w:sz w:val="24"/>
          <w:szCs w:val="24"/>
          <w:u w:val="single"/>
          <w:lang w:eastAsia="es-AR"/>
        </w:rPr>
        <w:t>centimentros</w:t>
      </w:r>
      <w:proofErr w:type="spellEnd"/>
      <w:r w:rsidR="00B748F1">
        <w:rPr>
          <w:rFonts w:ascii="Tahoma" w:eastAsia="Times New Roman" w:hAnsi="Tahoma" w:cs="Tahoma"/>
          <w:i/>
          <w:sz w:val="24"/>
          <w:szCs w:val="24"/>
          <w:u w:val="single"/>
          <w:lang w:eastAsia="es-AR"/>
        </w:rPr>
        <w:t xml:space="preserve"> (0,20 </w:t>
      </w:r>
      <w:proofErr w:type="spellStart"/>
      <w:r w:rsidR="00B748F1">
        <w:rPr>
          <w:rFonts w:ascii="Tahoma" w:eastAsia="Times New Roman" w:hAnsi="Tahoma" w:cs="Tahoma"/>
          <w:i/>
          <w:sz w:val="24"/>
          <w:szCs w:val="24"/>
          <w:u w:val="single"/>
          <w:lang w:eastAsia="es-AR"/>
        </w:rPr>
        <w:t>mt</w:t>
      </w:r>
      <w:proofErr w:type="spellEnd"/>
      <w:r w:rsidR="00B748F1">
        <w:rPr>
          <w:rFonts w:ascii="Tahoma" w:eastAsia="Times New Roman" w:hAnsi="Tahoma" w:cs="Tahoma"/>
          <w:i/>
          <w:sz w:val="24"/>
          <w:szCs w:val="24"/>
          <w:u w:val="single"/>
          <w:lang w:eastAsia="es-AR"/>
        </w:rPr>
        <w:t xml:space="preserve">.) desde la línea municipal, quedando éstas exentas de cualquier tipo de cobro por su uso. </w:t>
      </w:r>
    </w:p>
    <w:p w:rsidR="00ED0A75" w:rsidRDefault="00B748F1" w:rsidP="001A302C">
      <w:pPr>
        <w:spacing w:line="360" w:lineRule="auto"/>
        <w:jc w:val="both"/>
        <w:rPr>
          <w:rFonts w:ascii="Tahoma" w:eastAsia="Times New Roman" w:hAnsi="Tahoma" w:cs="Tahoma"/>
          <w:sz w:val="24"/>
          <w:szCs w:val="24"/>
          <w:lang w:eastAsia="es-AR"/>
        </w:rPr>
      </w:pPr>
      <w:r w:rsidRPr="00B748F1">
        <w:rPr>
          <w:rFonts w:ascii="Tahoma" w:eastAsia="Times New Roman" w:hAnsi="Tahoma" w:cs="Tahoma"/>
          <w:b/>
          <w:sz w:val="24"/>
          <w:szCs w:val="24"/>
          <w:lang w:eastAsia="es-AR"/>
        </w:rPr>
        <w:t>Artículo 4:</w:t>
      </w:r>
      <w:r w:rsidRPr="00B748F1">
        <w:rPr>
          <w:rFonts w:ascii="Tahoma" w:eastAsia="Times New Roman" w:hAnsi="Tahoma" w:cs="Tahoma"/>
          <w:sz w:val="24"/>
          <w:szCs w:val="24"/>
          <w:lang w:eastAsia="es-AR"/>
        </w:rPr>
        <w:t xml:space="preserve"> </w:t>
      </w:r>
      <w:r>
        <w:rPr>
          <w:rFonts w:ascii="Tahoma" w:eastAsia="Times New Roman" w:hAnsi="Tahoma" w:cs="Tahoma"/>
          <w:sz w:val="24"/>
          <w:szCs w:val="24"/>
          <w:lang w:eastAsia="es-AR"/>
        </w:rPr>
        <w:t>M</w:t>
      </w:r>
      <w:r w:rsidRPr="00B748F1">
        <w:rPr>
          <w:rFonts w:ascii="Tahoma" w:eastAsia="Times New Roman" w:hAnsi="Tahoma" w:cs="Tahoma"/>
          <w:sz w:val="24"/>
          <w:szCs w:val="24"/>
          <w:lang w:eastAsia="es-AR"/>
        </w:rPr>
        <w:t>odifíquese el art. 18 de la Ordenanza 5694/22 el que quedará red</w:t>
      </w:r>
      <w:r>
        <w:rPr>
          <w:rFonts w:ascii="Tahoma" w:eastAsia="Times New Roman" w:hAnsi="Tahoma" w:cs="Tahoma"/>
          <w:sz w:val="24"/>
          <w:szCs w:val="24"/>
          <w:lang w:eastAsia="es-AR"/>
        </w:rPr>
        <w:t>actado de la siguiente manera: “</w:t>
      </w:r>
      <w:r w:rsidRPr="00B748F1">
        <w:rPr>
          <w:rFonts w:ascii="Tahoma" w:eastAsia="Times New Roman" w:hAnsi="Tahoma" w:cs="Tahoma"/>
          <w:b/>
          <w:sz w:val="24"/>
          <w:szCs w:val="24"/>
          <w:lang w:eastAsia="es-AR"/>
        </w:rPr>
        <w:t>ARTÍCULO 18°.-</w:t>
      </w:r>
      <w:r w:rsidRPr="00B748F1">
        <w:rPr>
          <w:rFonts w:ascii="Tahoma" w:eastAsia="Times New Roman" w:hAnsi="Tahoma" w:cs="Tahoma"/>
          <w:sz w:val="24"/>
          <w:szCs w:val="24"/>
          <w:lang w:eastAsia="es-AR"/>
        </w:rPr>
        <w:t xml:space="preserve">  No requerirán permiso municipal para su instalación ni generaran cobro alguno, los si</w:t>
      </w:r>
      <w:r>
        <w:rPr>
          <w:rFonts w:ascii="Tahoma" w:eastAsia="Times New Roman" w:hAnsi="Tahoma" w:cs="Tahoma"/>
          <w:sz w:val="24"/>
          <w:szCs w:val="24"/>
          <w:lang w:eastAsia="es-AR"/>
        </w:rPr>
        <w:t xml:space="preserve">guientes avisos de publicidad: </w:t>
      </w:r>
      <w:r w:rsidRPr="00B748F1">
        <w:rPr>
          <w:rFonts w:ascii="Tahoma" w:eastAsia="Times New Roman" w:hAnsi="Tahoma" w:cs="Tahoma"/>
          <w:sz w:val="24"/>
          <w:szCs w:val="24"/>
          <w:lang w:eastAsia="es-AR"/>
        </w:rPr>
        <w:t>a) Los que indiquen una advertencia de interés público, de no más de un metro cu</w:t>
      </w:r>
      <w:r>
        <w:rPr>
          <w:rFonts w:ascii="Tahoma" w:eastAsia="Times New Roman" w:hAnsi="Tahoma" w:cs="Tahoma"/>
          <w:sz w:val="24"/>
          <w:szCs w:val="24"/>
          <w:lang w:eastAsia="es-AR"/>
        </w:rPr>
        <w:t xml:space="preserve">adrado (1,00 m2) de superficie. </w:t>
      </w:r>
      <w:r w:rsidRPr="00B748F1">
        <w:rPr>
          <w:rFonts w:ascii="Tahoma" w:eastAsia="Times New Roman" w:hAnsi="Tahoma" w:cs="Tahoma"/>
          <w:sz w:val="24"/>
          <w:szCs w:val="24"/>
          <w:lang w:eastAsia="es-AR"/>
        </w:rPr>
        <w:t>b) Las placas donde conste solamente nombre y especialidad de profesionales. No podrá ser superior a 0,40 m2 de s</w:t>
      </w:r>
      <w:r>
        <w:rPr>
          <w:rFonts w:ascii="Tahoma" w:eastAsia="Times New Roman" w:hAnsi="Tahoma" w:cs="Tahoma"/>
          <w:sz w:val="24"/>
          <w:szCs w:val="24"/>
          <w:lang w:eastAsia="es-AR"/>
        </w:rPr>
        <w:t xml:space="preserve">uperficie por cada profesional. </w:t>
      </w:r>
      <w:r w:rsidRPr="00B748F1">
        <w:rPr>
          <w:rFonts w:ascii="Tahoma" w:eastAsia="Times New Roman" w:hAnsi="Tahoma" w:cs="Tahoma"/>
          <w:sz w:val="24"/>
          <w:szCs w:val="24"/>
          <w:lang w:eastAsia="es-AR"/>
        </w:rPr>
        <w:t>c) Los exigidos por la legislación vigente mu</w:t>
      </w:r>
      <w:r>
        <w:rPr>
          <w:rFonts w:ascii="Tahoma" w:eastAsia="Times New Roman" w:hAnsi="Tahoma" w:cs="Tahoma"/>
          <w:sz w:val="24"/>
          <w:szCs w:val="24"/>
          <w:lang w:eastAsia="es-AR"/>
        </w:rPr>
        <w:t xml:space="preserve">nicipal, provincial o nacional. </w:t>
      </w:r>
      <w:r w:rsidRPr="00B748F1">
        <w:rPr>
          <w:rFonts w:ascii="Tahoma" w:eastAsia="Times New Roman" w:hAnsi="Tahoma" w:cs="Tahoma"/>
          <w:sz w:val="24"/>
          <w:szCs w:val="24"/>
          <w:lang w:eastAsia="es-AR"/>
        </w:rPr>
        <w:t>d) Los letreros pintados o colocados en puertas, ventanas, que no superen el metr</w:t>
      </w:r>
      <w:r>
        <w:rPr>
          <w:rFonts w:ascii="Tahoma" w:eastAsia="Times New Roman" w:hAnsi="Tahoma" w:cs="Tahoma"/>
          <w:sz w:val="24"/>
          <w:szCs w:val="24"/>
          <w:lang w:eastAsia="es-AR"/>
        </w:rPr>
        <w:t xml:space="preserve">o cuadrado (1m2) de superficie. </w:t>
      </w:r>
      <w:r w:rsidRPr="00B748F1">
        <w:rPr>
          <w:rFonts w:ascii="Tahoma" w:eastAsia="Times New Roman" w:hAnsi="Tahoma" w:cs="Tahoma"/>
          <w:sz w:val="24"/>
          <w:szCs w:val="24"/>
          <w:lang w:eastAsia="es-AR"/>
        </w:rPr>
        <w:t>e) Los letreros indicadores de farmacias, siempre que no conteng</w:t>
      </w:r>
      <w:r>
        <w:rPr>
          <w:rFonts w:ascii="Tahoma" w:eastAsia="Times New Roman" w:hAnsi="Tahoma" w:cs="Tahoma"/>
          <w:sz w:val="24"/>
          <w:szCs w:val="24"/>
          <w:lang w:eastAsia="es-AR"/>
        </w:rPr>
        <w:t xml:space="preserve">an publicidad de sus productos. </w:t>
      </w:r>
      <w:r w:rsidRPr="00B748F1">
        <w:rPr>
          <w:rFonts w:ascii="Tahoma" w:eastAsia="Times New Roman" w:hAnsi="Tahoma" w:cs="Tahoma"/>
          <w:sz w:val="24"/>
          <w:szCs w:val="24"/>
          <w:lang w:eastAsia="es-AR"/>
        </w:rPr>
        <w:t>f) Los situados en los teatros, cines, centros culturales, academias de art</w:t>
      </w:r>
      <w:r>
        <w:rPr>
          <w:rFonts w:ascii="Tahoma" w:eastAsia="Times New Roman" w:hAnsi="Tahoma" w:cs="Tahoma"/>
          <w:sz w:val="24"/>
          <w:szCs w:val="24"/>
          <w:lang w:eastAsia="es-AR"/>
        </w:rPr>
        <w:t xml:space="preserve">e, escuelas públicas y clubes. </w:t>
      </w:r>
      <w:r w:rsidRPr="00B748F1">
        <w:rPr>
          <w:rFonts w:ascii="Tahoma" w:eastAsia="Times New Roman" w:hAnsi="Tahoma" w:cs="Tahoma"/>
          <w:i/>
          <w:sz w:val="24"/>
          <w:szCs w:val="24"/>
          <w:u w:val="single"/>
          <w:lang w:eastAsia="es-AR"/>
        </w:rPr>
        <w:t xml:space="preserve">g) Los carteles "tijera" y/o pizarras que publiciten promociones </w:t>
      </w:r>
      <w:r w:rsidRPr="00B748F1">
        <w:rPr>
          <w:rFonts w:ascii="Tahoma" w:eastAsia="Times New Roman" w:hAnsi="Tahoma" w:cs="Tahoma"/>
          <w:i/>
          <w:sz w:val="24"/>
          <w:szCs w:val="24"/>
          <w:u w:val="single"/>
          <w:lang w:eastAsia="es-AR"/>
        </w:rPr>
        <w:lastRenderedPageBreak/>
        <w:t>y/</w:t>
      </w:r>
      <w:proofErr w:type="spellStart"/>
      <w:r w:rsidRPr="00B748F1">
        <w:rPr>
          <w:rFonts w:ascii="Tahoma" w:eastAsia="Times New Roman" w:hAnsi="Tahoma" w:cs="Tahoma"/>
          <w:i/>
          <w:sz w:val="24"/>
          <w:szCs w:val="24"/>
          <w:u w:val="single"/>
          <w:lang w:eastAsia="es-AR"/>
        </w:rPr>
        <w:t>o</w:t>
      </w:r>
      <w:proofErr w:type="spellEnd"/>
      <w:r w:rsidRPr="00B748F1">
        <w:rPr>
          <w:rFonts w:ascii="Tahoma" w:eastAsia="Times New Roman" w:hAnsi="Tahoma" w:cs="Tahoma"/>
          <w:i/>
          <w:sz w:val="24"/>
          <w:szCs w:val="24"/>
          <w:u w:val="single"/>
          <w:lang w:eastAsia="es-AR"/>
        </w:rPr>
        <w:t xml:space="preserve"> ofertas.</w:t>
      </w:r>
      <w:r>
        <w:rPr>
          <w:rFonts w:ascii="Tahoma" w:eastAsia="Times New Roman" w:hAnsi="Tahoma" w:cs="Tahoma"/>
          <w:sz w:val="24"/>
          <w:szCs w:val="24"/>
          <w:lang w:eastAsia="es-AR"/>
        </w:rPr>
        <w:t xml:space="preserve"> </w:t>
      </w:r>
      <w:r w:rsidRPr="00B748F1">
        <w:rPr>
          <w:rFonts w:ascii="Tahoma" w:eastAsia="Times New Roman" w:hAnsi="Tahoma" w:cs="Tahoma"/>
          <w:sz w:val="24"/>
          <w:szCs w:val="24"/>
          <w:lang w:eastAsia="es-AR"/>
        </w:rPr>
        <w:t>Los letreros deberán reunir las exigencia</w:t>
      </w:r>
      <w:r>
        <w:rPr>
          <w:rFonts w:ascii="Tahoma" w:eastAsia="Times New Roman" w:hAnsi="Tahoma" w:cs="Tahoma"/>
          <w:sz w:val="24"/>
          <w:szCs w:val="24"/>
          <w:lang w:eastAsia="es-AR"/>
        </w:rPr>
        <w:t xml:space="preserve">s reglamentadas en la presente. </w:t>
      </w:r>
    </w:p>
    <w:p w:rsidR="00B748F1" w:rsidRDefault="00B748F1" w:rsidP="001A302C">
      <w:pPr>
        <w:spacing w:line="360" w:lineRule="auto"/>
        <w:jc w:val="both"/>
        <w:rPr>
          <w:rFonts w:ascii="Tahoma" w:eastAsia="Times New Roman" w:hAnsi="Tahoma" w:cs="Tahoma"/>
          <w:i/>
          <w:sz w:val="24"/>
          <w:szCs w:val="24"/>
          <w:u w:val="single"/>
          <w:lang w:eastAsia="es-AR"/>
        </w:rPr>
      </w:pPr>
      <w:r w:rsidRPr="001A302C">
        <w:rPr>
          <w:rFonts w:ascii="Tahoma" w:eastAsia="Times New Roman" w:hAnsi="Tahoma" w:cs="Tahoma"/>
          <w:b/>
          <w:sz w:val="24"/>
          <w:szCs w:val="24"/>
          <w:lang w:eastAsia="es-AR"/>
        </w:rPr>
        <w:t>Artículo 5:</w:t>
      </w:r>
      <w:r w:rsidRPr="00B748F1">
        <w:rPr>
          <w:rFonts w:ascii="Tahoma" w:eastAsia="Times New Roman" w:hAnsi="Tahoma" w:cs="Tahoma"/>
          <w:sz w:val="24"/>
          <w:szCs w:val="24"/>
          <w:lang w:eastAsia="es-AR"/>
        </w:rPr>
        <w:t xml:space="preserve"> </w:t>
      </w:r>
      <w:r>
        <w:rPr>
          <w:rFonts w:ascii="Tahoma" w:eastAsia="Times New Roman" w:hAnsi="Tahoma" w:cs="Tahoma"/>
          <w:sz w:val="24"/>
          <w:szCs w:val="24"/>
          <w:lang w:eastAsia="es-AR"/>
        </w:rPr>
        <w:t>M</w:t>
      </w:r>
      <w:r w:rsidRPr="00B748F1">
        <w:rPr>
          <w:rFonts w:ascii="Tahoma" w:eastAsia="Times New Roman" w:hAnsi="Tahoma" w:cs="Tahoma"/>
          <w:sz w:val="24"/>
          <w:szCs w:val="24"/>
          <w:lang w:eastAsia="es-AR"/>
        </w:rPr>
        <w:t>odifíquese el art. 22 de la Ordenanza 5694/22 el que quedará red</w:t>
      </w:r>
      <w:r>
        <w:rPr>
          <w:rFonts w:ascii="Tahoma" w:eastAsia="Times New Roman" w:hAnsi="Tahoma" w:cs="Tahoma"/>
          <w:sz w:val="24"/>
          <w:szCs w:val="24"/>
          <w:lang w:eastAsia="es-AR"/>
        </w:rPr>
        <w:t>actado de la siguiente manera: “</w:t>
      </w:r>
      <w:r w:rsidRPr="00B748F1">
        <w:rPr>
          <w:rFonts w:ascii="Tahoma" w:eastAsia="Times New Roman" w:hAnsi="Tahoma" w:cs="Tahoma"/>
          <w:b/>
          <w:sz w:val="24"/>
          <w:szCs w:val="24"/>
          <w:lang w:eastAsia="es-AR"/>
        </w:rPr>
        <w:t>ARTÍCULO 22°.-</w:t>
      </w:r>
      <w:r w:rsidRPr="00B748F1">
        <w:rPr>
          <w:rFonts w:ascii="Tahoma" w:eastAsia="Times New Roman" w:hAnsi="Tahoma" w:cs="Tahoma"/>
          <w:sz w:val="24"/>
          <w:szCs w:val="24"/>
          <w:lang w:eastAsia="es-AR"/>
        </w:rPr>
        <w:t xml:space="preserve"> ESPACIOS ABIERTOS FRE</w:t>
      </w:r>
      <w:r>
        <w:rPr>
          <w:rFonts w:ascii="Tahoma" w:eastAsia="Times New Roman" w:hAnsi="Tahoma" w:cs="Tahoma"/>
          <w:sz w:val="24"/>
          <w:szCs w:val="24"/>
          <w:lang w:eastAsia="es-AR"/>
        </w:rPr>
        <w:t xml:space="preserve">NTISTAS A LA AVENIDA COSTANERA: </w:t>
      </w:r>
      <w:r w:rsidRPr="00B748F1">
        <w:rPr>
          <w:rFonts w:ascii="Tahoma" w:eastAsia="Times New Roman" w:hAnsi="Tahoma" w:cs="Tahoma"/>
          <w:sz w:val="24"/>
          <w:szCs w:val="24"/>
          <w:lang w:eastAsia="es-AR"/>
        </w:rPr>
        <w:t>Solo se admitirá la ocupación del espacio público de veredas y expansiones verdes de las mismas, con equipamiento específico en los diferentes tramos frentistas de la Avenida Costanera, cuando se trate de locales comerciales Habilitados como “Servicio de Alimentación con permanencia en el lugar” (</w:t>
      </w:r>
      <w:proofErr w:type="spellStart"/>
      <w:r w:rsidRPr="00B748F1">
        <w:rPr>
          <w:rFonts w:ascii="Tahoma" w:eastAsia="Times New Roman" w:hAnsi="Tahoma" w:cs="Tahoma"/>
          <w:sz w:val="24"/>
          <w:szCs w:val="24"/>
          <w:lang w:eastAsia="es-AR"/>
        </w:rPr>
        <w:t>ej</w:t>
      </w:r>
      <w:proofErr w:type="spellEnd"/>
      <w:r w:rsidRPr="00B748F1">
        <w:rPr>
          <w:rFonts w:ascii="Tahoma" w:eastAsia="Times New Roman" w:hAnsi="Tahoma" w:cs="Tahoma"/>
          <w:sz w:val="24"/>
          <w:szCs w:val="24"/>
          <w:lang w:eastAsia="es-AR"/>
        </w:rPr>
        <w:t xml:space="preserve">, bares, cervecerías, restaurantes, o similares) y </w:t>
      </w:r>
      <w:r>
        <w:rPr>
          <w:rFonts w:ascii="Tahoma" w:eastAsia="Times New Roman" w:hAnsi="Tahoma" w:cs="Tahoma"/>
          <w:i/>
          <w:sz w:val="24"/>
          <w:szCs w:val="24"/>
          <w:u w:val="single"/>
          <w:lang w:eastAsia="es-AR"/>
        </w:rPr>
        <w:t xml:space="preserve">Servicio de </w:t>
      </w:r>
      <w:r w:rsidRPr="00B748F1">
        <w:rPr>
          <w:rFonts w:ascii="Tahoma" w:eastAsia="Times New Roman" w:hAnsi="Tahoma" w:cs="Tahoma"/>
          <w:i/>
          <w:sz w:val="24"/>
          <w:szCs w:val="24"/>
          <w:u w:val="single"/>
          <w:lang w:eastAsia="es-AR"/>
        </w:rPr>
        <w:t>Hospedajes habilitados</w:t>
      </w:r>
      <w:r w:rsidRPr="00B748F1">
        <w:rPr>
          <w:rFonts w:ascii="Tahoma" w:eastAsia="Times New Roman" w:hAnsi="Tahoma" w:cs="Tahoma"/>
          <w:sz w:val="24"/>
          <w:szCs w:val="24"/>
          <w:lang w:eastAsia="es-AR"/>
        </w:rPr>
        <w:t xml:space="preserve"> </w:t>
      </w:r>
      <w:r>
        <w:rPr>
          <w:rFonts w:ascii="Tahoma" w:eastAsia="Times New Roman" w:hAnsi="Tahoma" w:cs="Tahoma"/>
          <w:sz w:val="24"/>
          <w:szCs w:val="24"/>
          <w:lang w:eastAsia="es-AR"/>
        </w:rPr>
        <w:t xml:space="preserve">(ej. Hoteles, complejos </w:t>
      </w:r>
      <w:proofErr w:type="spellStart"/>
      <w:r>
        <w:rPr>
          <w:rFonts w:ascii="Tahoma" w:eastAsia="Times New Roman" w:hAnsi="Tahoma" w:cs="Tahoma"/>
          <w:sz w:val="24"/>
          <w:szCs w:val="24"/>
          <w:lang w:eastAsia="es-AR"/>
        </w:rPr>
        <w:t>d e</w:t>
      </w:r>
      <w:proofErr w:type="spellEnd"/>
      <w:r>
        <w:rPr>
          <w:rFonts w:ascii="Tahoma" w:eastAsia="Times New Roman" w:hAnsi="Tahoma" w:cs="Tahoma"/>
          <w:sz w:val="24"/>
          <w:szCs w:val="24"/>
          <w:lang w:eastAsia="es-AR"/>
        </w:rPr>
        <w:t xml:space="preserve"> cabañas, </w:t>
      </w:r>
      <w:proofErr w:type="spellStart"/>
      <w:r>
        <w:rPr>
          <w:rFonts w:ascii="Tahoma" w:eastAsia="Times New Roman" w:hAnsi="Tahoma" w:cs="Tahoma"/>
          <w:sz w:val="24"/>
          <w:szCs w:val="24"/>
          <w:lang w:eastAsia="es-AR"/>
        </w:rPr>
        <w:t>aparts</w:t>
      </w:r>
      <w:proofErr w:type="spellEnd"/>
      <w:r>
        <w:rPr>
          <w:rFonts w:ascii="Tahoma" w:eastAsia="Times New Roman" w:hAnsi="Tahoma" w:cs="Tahoma"/>
          <w:sz w:val="24"/>
          <w:szCs w:val="24"/>
          <w:lang w:eastAsia="es-AR"/>
        </w:rPr>
        <w:t xml:space="preserve">, </w:t>
      </w:r>
      <w:proofErr w:type="spellStart"/>
      <w:r>
        <w:rPr>
          <w:rFonts w:ascii="Tahoma" w:eastAsia="Times New Roman" w:hAnsi="Tahoma" w:cs="Tahoma"/>
          <w:sz w:val="24"/>
          <w:szCs w:val="24"/>
          <w:lang w:eastAsia="es-AR"/>
        </w:rPr>
        <w:t>hostels</w:t>
      </w:r>
      <w:proofErr w:type="spellEnd"/>
      <w:r>
        <w:rPr>
          <w:rFonts w:ascii="Tahoma" w:eastAsia="Times New Roman" w:hAnsi="Tahoma" w:cs="Tahoma"/>
          <w:sz w:val="24"/>
          <w:szCs w:val="24"/>
          <w:lang w:eastAsia="es-AR"/>
        </w:rPr>
        <w:t xml:space="preserve">, etc.) </w:t>
      </w:r>
      <w:r w:rsidRPr="00B748F1">
        <w:rPr>
          <w:rFonts w:ascii="Tahoma" w:eastAsia="Times New Roman" w:hAnsi="Tahoma" w:cs="Tahoma"/>
          <w:sz w:val="24"/>
          <w:szCs w:val="24"/>
          <w:lang w:eastAsia="es-AR"/>
        </w:rPr>
        <w:t>que garanticen el diseño universal de accesibilid</w:t>
      </w:r>
      <w:r>
        <w:rPr>
          <w:rFonts w:ascii="Tahoma" w:eastAsia="Times New Roman" w:hAnsi="Tahoma" w:cs="Tahoma"/>
          <w:sz w:val="24"/>
          <w:szCs w:val="24"/>
          <w:lang w:eastAsia="es-AR"/>
        </w:rPr>
        <w:t xml:space="preserve">ad a personas con discapacidad. </w:t>
      </w:r>
      <w:r w:rsidRPr="00B748F1">
        <w:rPr>
          <w:rFonts w:ascii="Tahoma" w:eastAsia="Times New Roman" w:hAnsi="Tahoma" w:cs="Tahoma"/>
          <w:i/>
          <w:sz w:val="24"/>
          <w:szCs w:val="24"/>
          <w:u w:val="single"/>
          <w:lang w:eastAsia="es-AR"/>
        </w:rPr>
        <w:t>A los fines del presente artículo se requerirá al interesado un proyecto y/o propuesta que será evaluada por la Autoridad competente.</w:t>
      </w:r>
    </w:p>
    <w:p w:rsidR="006D007A" w:rsidRPr="006D007A" w:rsidRDefault="006D007A" w:rsidP="001A302C">
      <w:pPr>
        <w:spacing w:line="360" w:lineRule="auto"/>
        <w:jc w:val="both"/>
        <w:rPr>
          <w:rFonts w:ascii="Tahoma" w:eastAsia="Times New Roman" w:hAnsi="Tahoma" w:cs="Tahoma"/>
          <w:b/>
          <w:sz w:val="24"/>
          <w:szCs w:val="24"/>
          <w:lang w:eastAsia="es-AR"/>
        </w:rPr>
      </w:pPr>
      <w:r w:rsidRPr="006D007A">
        <w:rPr>
          <w:rFonts w:ascii="Tahoma" w:eastAsia="Times New Roman" w:hAnsi="Tahoma" w:cs="Tahoma"/>
          <w:b/>
          <w:sz w:val="24"/>
          <w:szCs w:val="24"/>
          <w:lang w:eastAsia="es-AR"/>
        </w:rPr>
        <w:t xml:space="preserve">Artículo 6: </w:t>
      </w:r>
      <w:r w:rsidRPr="006D007A">
        <w:rPr>
          <w:rFonts w:ascii="Tahoma" w:eastAsia="Times New Roman" w:hAnsi="Tahoma" w:cs="Tahoma"/>
          <w:sz w:val="24"/>
          <w:szCs w:val="24"/>
          <w:lang w:eastAsia="es-AR"/>
        </w:rPr>
        <w:t>Modifíquese el art. 40 de la Ordenanza 5694/22 el que quedará redactado de la siguiente manera:</w:t>
      </w:r>
      <w:r>
        <w:rPr>
          <w:rFonts w:ascii="Tahoma" w:eastAsia="Times New Roman" w:hAnsi="Tahoma" w:cs="Tahoma"/>
          <w:sz w:val="24"/>
          <w:szCs w:val="24"/>
          <w:lang w:eastAsia="es-AR"/>
        </w:rPr>
        <w:t xml:space="preserve"> </w:t>
      </w:r>
      <w:r w:rsidRPr="006D007A">
        <w:rPr>
          <w:rFonts w:ascii="Tahoma" w:eastAsia="Times New Roman" w:hAnsi="Tahoma" w:cs="Tahoma"/>
          <w:b/>
          <w:sz w:val="24"/>
          <w:szCs w:val="24"/>
          <w:lang w:eastAsia="es-AR"/>
        </w:rPr>
        <w:t>ARTICULO 40.-</w:t>
      </w:r>
      <w:r>
        <w:rPr>
          <w:rFonts w:ascii="Tahoma" w:eastAsia="Times New Roman" w:hAnsi="Tahoma" w:cs="Tahoma"/>
          <w:sz w:val="24"/>
          <w:szCs w:val="24"/>
          <w:lang w:eastAsia="es-AR"/>
        </w:rPr>
        <w:t xml:space="preserve"> “En ningún caso la presente Ordenanza será aplicada de manera retroactiva, salvo en las medidas de seguridad e higiene que </w:t>
      </w:r>
      <w:proofErr w:type="spellStart"/>
      <w:r>
        <w:rPr>
          <w:rFonts w:ascii="Tahoma" w:eastAsia="Times New Roman" w:hAnsi="Tahoma" w:cs="Tahoma"/>
          <w:sz w:val="24"/>
          <w:szCs w:val="24"/>
          <w:lang w:eastAsia="es-AR"/>
        </w:rPr>
        <w:t>exije</w:t>
      </w:r>
      <w:proofErr w:type="spellEnd"/>
      <w:r>
        <w:rPr>
          <w:rFonts w:ascii="Tahoma" w:eastAsia="Times New Roman" w:hAnsi="Tahoma" w:cs="Tahoma"/>
          <w:sz w:val="24"/>
          <w:szCs w:val="24"/>
          <w:lang w:eastAsia="es-AR"/>
        </w:rPr>
        <w:t xml:space="preserve"> la normativa vigente. </w:t>
      </w:r>
    </w:p>
    <w:p w:rsidR="006D007A" w:rsidRDefault="006D007A" w:rsidP="001A302C">
      <w:pPr>
        <w:spacing w:line="360" w:lineRule="auto"/>
        <w:jc w:val="both"/>
        <w:rPr>
          <w:rFonts w:ascii="Tahoma" w:eastAsia="Times New Roman" w:hAnsi="Tahoma" w:cs="Tahoma"/>
          <w:sz w:val="24"/>
          <w:szCs w:val="24"/>
          <w:lang w:eastAsia="es-AR"/>
        </w:rPr>
      </w:pPr>
      <w:r>
        <w:rPr>
          <w:rFonts w:ascii="Tahoma" w:eastAsia="Times New Roman" w:hAnsi="Tahoma" w:cs="Tahoma"/>
          <w:b/>
          <w:sz w:val="24"/>
          <w:szCs w:val="24"/>
          <w:lang w:eastAsia="es-AR"/>
        </w:rPr>
        <w:t>Artículo 7</w:t>
      </w:r>
      <w:r w:rsidR="00B748F1" w:rsidRPr="00B748F1">
        <w:rPr>
          <w:rFonts w:ascii="Tahoma" w:eastAsia="Times New Roman" w:hAnsi="Tahoma" w:cs="Tahoma"/>
          <w:b/>
          <w:sz w:val="24"/>
          <w:szCs w:val="24"/>
          <w:lang w:eastAsia="es-AR"/>
        </w:rPr>
        <w:t>:</w:t>
      </w:r>
      <w:r>
        <w:rPr>
          <w:rFonts w:ascii="Tahoma" w:eastAsia="Times New Roman" w:hAnsi="Tahoma" w:cs="Tahoma"/>
          <w:b/>
          <w:sz w:val="24"/>
          <w:szCs w:val="24"/>
          <w:lang w:eastAsia="es-AR"/>
        </w:rPr>
        <w:t xml:space="preserve"> </w:t>
      </w:r>
      <w:r w:rsidRPr="006D007A">
        <w:rPr>
          <w:rFonts w:ascii="Tahoma" w:eastAsia="Times New Roman" w:hAnsi="Tahoma" w:cs="Tahoma"/>
          <w:sz w:val="24"/>
          <w:szCs w:val="24"/>
          <w:lang w:eastAsia="es-AR"/>
        </w:rPr>
        <w:t xml:space="preserve">Agréguese </w:t>
      </w:r>
      <w:r>
        <w:rPr>
          <w:rFonts w:ascii="Tahoma" w:eastAsia="Times New Roman" w:hAnsi="Tahoma" w:cs="Tahoma"/>
          <w:sz w:val="24"/>
          <w:szCs w:val="24"/>
          <w:lang w:eastAsia="es-AR"/>
        </w:rPr>
        <w:t xml:space="preserve">a </w:t>
      </w:r>
      <w:r w:rsidRPr="006D007A">
        <w:rPr>
          <w:rFonts w:ascii="Tahoma" w:eastAsia="Times New Roman" w:hAnsi="Tahoma" w:cs="Tahoma"/>
          <w:sz w:val="24"/>
          <w:szCs w:val="24"/>
          <w:lang w:eastAsia="es-AR"/>
        </w:rPr>
        <w:t xml:space="preserve">la Ordenanza 5694/22 </w:t>
      </w:r>
      <w:r>
        <w:rPr>
          <w:rFonts w:ascii="Tahoma" w:eastAsia="Times New Roman" w:hAnsi="Tahoma" w:cs="Tahoma"/>
          <w:sz w:val="24"/>
          <w:szCs w:val="24"/>
          <w:lang w:eastAsia="es-AR"/>
        </w:rPr>
        <w:t xml:space="preserve">el </w:t>
      </w:r>
      <w:r w:rsidRPr="006D007A">
        <w:rPr>
          <w:rFonts w:ascii="Tahoma" w:eastAsia="Times New Roman" w:hAnsi="Tahoma" w:cs="Tahoma"/>
          <w:b/>
          <w:sz w:val="24"/>
          <w:szCs w:val="24"/>
          <w:lang w:eastAsia="es-AR"/>
        </w:rPr>
        <w:t>ARTICULO 41.-</w:t>
      </w:r>
      <w:r>
        <w:rPr>
          <w:rFonts w:ascii="Tahoma" w:eastAsia="Times New Roman" w:hAnsi="Tahoma" w:cs="Tahoma"/>
          <w:sz w:val="24"/>
          <w:szCs w:val="24"/>
          <w:lang w:eastAsia="es-AR"/>
        </w:rPr>
        <w:t xml:space="preserve"> </w:t>
      </w:r>
      <w:r w:rsidRPr="006D007A">
        <w:rPr>
          <w:rFonts w:ascii="Tahoma" w:eastAsia="Times New Roman" w:hAnsi="Tahoma" w:cs="Tahoma"/>
          <w:sz w:val="24"/>
          <w:szCs w:val="24"/>
          <w:lang w:eastAsia="es-AR"/>
        </w:rPr>
        <w:t>el que quedará redactado de la siguiente manera:</w:t>
      </w:r>
      <w:r>
        <w:rPr>
          <w:rFonts w:ascii="Tahoma" w:eastAsia="Times New Roman" w:hAnsi="Tahoma" w:cs="Tahoma"/>
          <w:sz w:val="24"/>
          <w:szCs w:val="24"/>
          <w:lang w:eastAsia="es-AR"/>
        </w:rPr>
        <w:t xml:space="preserve"> </w:t>
      </w:r>
      <w:r w:rsidRPr="006D007A">
        <w:rPr>
          <w:rFonts w:ascii="Tahoma" w:eastAsia="Times New Roman" w:hAnsi="Tahoma" w:cs="Tahoma"/>
          <w:b/>
          <w:sz w:val="24"/>
          <w:szCs w:val="24"/>
          <w:lang w:eastAsia="es-AR"/>
        </w:rPr>
        <w:t>ARTICULO 41.-</w:t>
      </w:r>
      <w:r>
        <w:rPr>
          <w:rFonts w:ascii="Tahoma" w:eastAsia="Times New Roman" w:hAnsi="Tahoma" w:cs="Tahoma"/>
          <w:b/>
          <w:sz w:val="24"/>
          <w:szCs w:val="24"/>
          <w:lang w:eastAsia="es-AR"/>
        </w:rPr>
        <w:t xml:space="preserve"> </w:t>
      </w:r>
      <w:r w:rsidRPr="006D007A">
        <w:rPr>
          <w:rFonts w:ascii="Tahoma" w:eastAsia="Times New Roman" w:hAnsi="Tahoma" w:cs="Tahoma"/>
          <w:sz w:val="24"/>
          <w:szCs w:val="24"/>
          <w:lang w:eastAsia="es-AR"/>
        </w:rPr>
        <w:t>De forma.</w:t>
      </w:r>
      <w:r>
        <w:rPr>
          <w:rFonts w:ascii="Tahoma" w:eastAsia="Times New Roman" w:hAnsi="Tahoma" w:cs="Tahoma"/>
          <w:b/>
          <w:sz w:val="24"/>
          <w:szCs w:val="24"/>
          <w:lang w:eastAsia="es-AR"/>
        </w:rPr>
        <w:t xml:space="preserve"> </w:t>
      </w:r>
    </w:p>
    <w:p w:rsidR="00B748F1" w:rsidRPr="00B748F1" w:rsidRDefault="006D007A" w:rsidP="001A302C">
      <w:pPr>
        <w:spacing w:line="360" w:lineRule="auto"/>
        <w:jc w:val="both"/>
        <w:rPr>
          <w:rFonts w:ascii="Tahoma" w:eastAsia="Times New Roman" w:hAnsi="Tahoma" w:cs="Tahoma"/>
          <w:sz w:val="24"/>
          <w:szCs w:val="24"/>
          <w:lang w:eastAsia="es-AR"/>
        </w:rPr>
      </w:pPr>
      <w:r>
        <w:rPr>
          <w:rFonts w:ascii="Tahoma" w:eastAsia="Times New Roman" w:hAnsi="Tahoma" w:cs="Tahoma"/>
          <w:b/>
          <w:sz w:val="24"/>
          <w:szCs w:val="24"/>
          <w:lang w:eastAsia="es-AR"/>
        </w:rPr>
        <w:t>Artículo 8</w:t>
      </w:r>
      <w:r w:rsidRPr="00B748F1">
        <w:rPr>
          <w:rFonts w:ascii="Tahoma" w:eastAsia="Times New Roman" w:hAnsi="Tahoma" w:cs="Tahoma"/>
          <w:b/>
          <w:sz w:val="24"/>
          <w:szCs w:val="24"/>
          <w:lang w:eastAsia="es-AR"/>
        </w:rPr>
        <w:t>:</w:t>
      </w:r>
      <w:r w:rsidRPr="00B748F1">
        <w:rPr>
          <w:rFonts w:ascii="Tahoma" w:eastAsia="Times New Roman" w:hAnsi="Tahoma" w:cs="Tahoma"/>
          <w:sz w:val="24"/>
          <w:szCs w:val="24"/>
          <w:lang w:eastAsia="es-AR"/>
        </w:rPr>
        <w:t xml:space="preserve"> </w:t>
      </w:r>
      <w:r w:rsidR="00B748F1" w:rsidRPr="00B748F1">
        <w:rPr>
          <w:rFonts w:ascii="Tahoma" w:eastAsia="Times New Roman" w:hAnsi="Tahoma" w:cs="Tahoma"/>
          <w:sz w:val="24"/>
          <w:szCs w:val="24"/>
          <w:lang w:eastAsia="es-AR"/>
        </w:rPr>
        <w:t xml:space="preserve">Envíese copia del presente proyecto a la </w:t>
      </w:r>
      <w:r w:rsidRPr="00B748F1">
        <w:rPr>
          <w:rFonts w:ascii="Tahoma" w:eastAsia="Times New Roman" w:hAnsi="Tahoma" w:cs="Tahoma"/>
          <w:sz w:val="24"/>
          <w:szCs w:val="24"/>
          <w:lang w:eastAsia="es-AR"/>
        </w:rPr>
        <w:t>Cámara</w:t>
      </w:r>
      <w:r w:rsidR="00B748F1" w:rsidRPr="00B748F1">
        <w:rPr>
          <w:rFonts w:ascii="Tahoma" w:eastAsia="Times New Roman" w:hAnsi="Tahoma" w:cs="Tahoma"/>
          <w:sz w:val="24"/>
          <w:szCs w:val="24"/>
          <w:lang w:eastAsia="es-AR"/>
        </w:rPr>
        <w:t xml:space="preserve"> de Comercio de Chascomus. </w:t>
      </w:r>
    </w:p>
    <w:p w:rsidR="00757A9C" w:rsidRPr="006D007A" w:rsidRDefault="006D007A" w:rsidP="006D007A">
      <w:pPr>
        <w:spacing w:line="360" w:lineRule="auto"/>
        <w:jc w:val="both"/>
        <w:rPr>
          <w:rFonts w:ascii="Tahoma" w:eastAsia="Times New Roman" w:hAnsi="Tahoma" w:cs="Tahoma"/>
          <w:sz w:val="24"/>
          <w:szCs w:val="24"/>
          <w:lang w:eastAsia="es-AR"/>
        </w:rPr>
      </w:pPr>
      <w:r w:rsidRPr="006D007A">
        <w:rPr>
          <w:rFonts w:ascii="Tahoma" w:eastAsia="Times New Roman" w:hAnsi="Tahoma" w:cs="Tahoma"/>
          <w:b/>
          <w:sz w:val="24"/>
          <w:szCs w:val="24"/>
          <w:lang w:eastAsia="es-AR"/>
        </w:rPr>
        <w:t>Artículo 9:</w:t>
      </w:r>
      <w:r>
        <w:rPr>
          <w:rFonts w:ascii="Tahoma" w:eastAsia="Times New Roman" w:hAnsi="Tahoma" w:cs="Tahoma"/>
          <w:sz w:val="24"/>
          <w:szCs w:val="24"/>
          <w:lang w:eastAsia="es-AR"/>
        </w:rPr>
        <w:t xml:space="preserve"> </w:t>
      </w:r>
      <w:r w:rsidR="00B748F1" w:rsidRPr="00B748F1">
        <w:rPr>
          <w:rFonts w:ascii="Tahoma" w:eastAsia="Times New Roman" w:hAnsi="Tahoma" w:cs="Tahoma"/>
          <w:sz w:val="24"/>
          <w:szCs w:val="24"/>
          <w:lang w:eastAsia="es-AR"/>
        </w:rPr>
        <w:t>De forma.-</w:t>
      </w:r>
    </w:p>
    <w:sectPr w:rsidR="00757A9C" w:rsidRPr="006D007A" w:rsidSect="006D007A">
      <w:headerReference w:type="default" r:id="rId7"/>
      <w:pgSz w:w="11906" w:h="16838"/>
      <w:pgMar w:top="1417" w:right="170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C5" w:rsidRDefault="002159C5" w:rsidP="00155322">
      <w:pPr>
        <w:spacing w:after="0" w:line="240" w:lineRule="auto"/>
      </w:pPr>
      <w:r>
        <w:separator/>
      </w:r>
    </w:p>
  </w:endnote>
  <w:endnote w:type="continuationSeparator" w:id="0">
    <w:p w:rsidR="002159C5" w:rsidRDefault="002159C5" w:rsidP="0015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C5" w:rsidRDefault="002159C5" w:rsidP="00155322">
      <w:pPr>
        <w:spacing w:after="0" w:line="240" w:lineRule="auto"/>
      </w:pPr>
      <w:r>
        <w:separator/>
      </w:r>
    </w:p>
  </w:footnote>
  <w:footnote w:type="continuationSeparator" w:id="0">
    <w:p w:rsidR="002159C5" w:rsidRDefault="002159C5" w:rsidP="0015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22" w:rsidRPr="000D146E" w:rsidRDefault="00155322" w:rsidP="00155322">
    <w:pPr>
      <w:spacing w:after="0"/>
      <w:jc w:val="center"/>
      <w:rPr>
        <w:rFonts w:ascii="Footlight MT Light" w:hAnsi="Footlight MT Light"/>
        <w:color w:val="000000"/>
        <w:sz w:val="20"/>
        <w:szCs w:val="20"/>
        <w:lang w:eastAsia="es-ES"/>
      </w:rPr>
    </w:pPr>
    <w:r>
      <w:rPr>
        <w:rFonts w:ascii="Footlight MT Light" w:hAnsi="Footlight MT Light"/>
        <w:noProof/>
        <w:color w:val="000000"/>
        <w:sz w:val="20"/>
        <w:szCs w:val="20"/>
        <w:lang w:val="en-US"/>
      </w:rPr>
      <w:drawing>
        <wp:inline distT="0" distB="0" distL="0" distR="0" wp14:anchorId="6B290D96" wp14:editId="20FB24C9">
          <wp:extent cx="695325" cy="600075"/>
          <wp:effectExtent l="19050" t="0" r="9525" b="0"/>
          <wp:docPr id="12" name="Imagen 12"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5325" cy="600075"/>
                  </a:xfrm>
                  <a:prstGeom prst="rect">
                    <a:avLst/>
                  </a:prstGeom>
                  <a:noFill/>
                  <a:ln w="9525">
                    <a:noFill/>
                    <a:miter lim="800000"/>
                    <a:headEnd/>
                    <a:tailEnd/>
                  </a:ln>
                </pic:spPr>
              </pic:pic>
            </a:graphicData>
          </a:graphic>
        </wp:inline>
      </w:drawing>
    </w:r>
  </w:p>
  <w:p w:rsidR="00155322" w:rsidRPr="00D07F50" w:rsidRDefault="00155322" w:rsidP="00155322">
    <w:pPr>
      <w:keepNext/>
      <w:spacing w:after="0"/>
      <w:jc w:val="center"/>
      <w:outlineLvl w:val="0"/>
      <w:rPr>
        <w:rFonts w:ascii="Arial" w:hAnsi="Arial" w:cs="Arial"/>
        <w:b/>
        <w:bCs/>
        <w:color w:val="000000"/>
        <w:lang w:eastAsia="es-ES"/>
      </w:rPr>
    </w:pPr>
    <w:r w:rsidRPr="00D07F50">
      <w:rPr>
        <w:rFonts w:ascii="Arial" w:hAnsi="Arial" w:cs="Arial"/>
        <w:b/>
        <w:bCs/>
        <w:color w:val="000000"/>
        <w:lang w:eastAsia="es-ES"/>
      </w:rPr>
      <w:t>Honorable Concejo Deliberante</w:t>
    </w:r>
  </w:p>
  <w:p w:rsidR="00155322" w:rsidRPr="00D07F50" w:rsidRDefault="00155322" w:rsidP="00155322">
    <w:pPr>
      <w:spacing w:after="0"/>
      <w:jc w:val="center"/>
      <w:rPr>
        <w:rFonts w:ascii="Arial" w:hAnsi="Arial" w:cs="Arial"/>
        <w:b/>
        <w:bCs/>
        <w:color w:val="000000"/>
        <w:lang w:eastAsia="es-ES"/>
      </w:rPr>
    </w:pPr>
    <w:r w:rsidRPr="00D07F50">
      <w:rPr>
        <w:rFonts w:ascii="Arial" w:hAnsi="Arial" w:cs="Arial"/>
        <w:b/>
        <w:bCs/>
        <w:color w:val="000000"/>
        <w:lang w:eastAsia="es-ES"/>
      </w:rPr>
      <w:t>Sarmiento 56    -    Chascomús</w:t>
    </w:r>
  </w:p>
  <w:p w:rsidR="00D07F50" w:rsidRPr="00D07F50" w:rsidRDefault="00D07F50" w:rsidP="00155322">
    <w:pPr>
      <w:spacing w:after="0"/>
      <w:jc w:val="center"/>
      <w:rPr>
        <w:rFonts w:ascii="Arial" w:hAnsi="Arial" w:cs="Arial"/>
        <w:b/>
        <w:bCs/>
        <w:color w:val="000000"/>
        <w:lang w:eastAsia="es-ES"/>
      </w:rPr>
    </w:pPr>
    <w:r w:rsidRPr="00D07F50">
      <w:rPr>
        <w:rFonts w:ascii="Arial" w:hAnsi="Arial" w:cs="Arial"/>
        <w:b/>
        <w:bCs/>
        <w:color w:val="000000"/>
        <w:lang w:eastAsia="es-ES"/>
      </w:rPr>
      <w:t xml:space="preserve">CAMBIEMOS CHASCOMUS </w:t>
    </w:r>
  </w:p>
  <w:p w:rsidR="00155322" w:rsidRPr="00155322" w:rsidRDefault="00155322" w:rsidP="00D07F50">
    <w:pPr>
      <w:spacing w:after="0" w:line="240" w:lineRule="auto"/>
      <w:ind w:left="170" w:firstLine="170"/>
      <w:jc w:val="center"/>
      <w:rPr>
        <w:rFonts w:ascii="Arial" w:eastAsia="Times New Roman" w:hAnsi="Arial" w:cs="Arial"/>
        <w:color w:val="000000"/>
        <w:sz w:val="16"/>
        <w:szCs w:val="16"/>
        <w:lang w:eastAsia="es-AR"/>
      </w:rPr>
    </w:pPr>
    <w:r w:rsidRPr="00155322">
      <w:rPr>
        <w:rFonts w:ascii="Arial" w:eastAsia="Times New Roman" w:hAnsi="Arial" w:cs="Arial"/>
        <w:b/>
        <w:color w:val="000000"/>
        <w:sz w:val="16"/>
        <w:szCs w:val="16"/>
        <w:lang w:eastAsia="es-AR"/>
      </w:rPr>
      <w:t>“2024: Año del 225° Aniversario del fallecimiento del fundador de Chascomús –</w:t>
    </w:r>
    <w:r w:rsidR="00D07F50">
      <w:rPr>
        <w:rFonts w:ascii="Arial" w:eastAsia="Times New Roman" w:hAnsi="Arial" w:cs="Arial"/>
        <w:color w:val="000000"/>
        <w:sz w:val="16"/>
        <w:szCs w:val="16"/>
        <w:lang w:eastAsia="es-AR"/>
      </w:rPr>
      <w:t xml:space="preserve"> </w:t>
    </w:r>
    <w:r w:rsidRPr="00155322">
      <w:rPr>
        <w:rFonts w:ascii="Arial" w:eastAsia="Times New Roman" w:hAnsi="Arial" w:cs="Arial"/>
        <w:b/>
        <w:color w:val="000000"/>
        <w:sz w:val="16"/>
        <w:szCs w:val="16"/>
        <w:lang w:eastAsia="es-AR"/>
      </w:rPr>
      <w:t>Pedro Nicolás Escribano”</w:t>
    </w:r>
  </w:p>
  <w:p w:rsidR="00155322" w:rsidRDefault="001553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F5AD4"/>
    <w:multiLevelType w:val="multilevel"/>
    <w:tmpl w:val="88C44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22"/>
    <w:rsid w:val="00155322"/>
    <w:rsid w:val="001A302C"/>
    <w:rsid w:val="002159C5"/>
    <w:rsid w:val="00347680"/>
    <w:rsid w:val="0043626E"/>
    <w:rsid w:val="006D007A"/>
    <w:rsid w:val="00757A9C"/>
    <w:rsid w:val="00764711"/>
    <w:rsid w:val="008E428B"/>
    <w:rsid w:val="00995EE9"/>
    <w:rsid w:val="00A86A71"/>
    <w:rsid w:val="00B748F1"/>
    <w:rsid w:val="00BE614C"/>
    <w:rsid w:val="00D07F50"/>
    <w:rsid w:val="00DB41B8"/>
    <w:rsid w:val="00E06A60"/>
    <w:rsid w:val="00ED0A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F8F6B5-DD3C-42ED-B30C-D174F79B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53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5322"/>
  </w:style>
  <w:style w:type="paragraph" w:styleId="Piedepgina">
    <w:name w:val="footer"/>
    <w:basedOn w:val="Normal"/>
    <w:link w:val="PiedepginaCar"/>
    <w:uiPriority w:val="99"/>
    <w:unhideWhenUsed/>
    <w:rsid w:val="00155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5322"/>
  </w:style>
  <w:style w:type="paragraph" w:styleId="Textodeglobo">
    <w:name w:val="Balloon Text"/>
    <w:basedOn w:val="Normal"/>
    <w:link w:val="TextodegloboCar"/>
    <w:uiPriority w:val="99"/>
    <w:semiHidden/>
    <w:unhideWhenUsed/>
    <w:rsid w:val="001553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322"/>
    <w:rPr>
      <w:rFonts w:ascii="Tahoma" w:hAnsi="Tahoma" w:cs="Tahoma"/>
      <w:sz w:val="16"/>
      <w:szCs w:val="16"/>
    </w:rPr>
  </w:style>
  <w:style w:type="character" w:customStyle="1" w:styleId="Ttulo1Car">
    <w:name w:val="Título 1 Car"/>
    <w:basedOn w:val="Fuentedeprrafopredeter"/>
    <w:link w:val="Ttulo1"/>
    <w:uiPriority w:val="9"/>
    <w:rsid w:val="0015532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06A6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509">
      <w:bodyDiv w:val="1"/>
      <w:marLeft w:val="0"/>
      <w:marRight w:val="0"/>
      <w:marTop w:val="0"/>
      <w:marBottom w:val="0"/>
      <w:divBdr>
        <w:top w:val="none" w:sz="0" w:space="0" w:color="auto"/>
        <w:left w:val="none" w:sz="0" w:space="0" w:color="auto"/>
        <w:bottom w:val="none" w:sz="0" w:space="0" w:color="auto"/>
        <w:right w:val="none" w:sz="0" w:space="0" w:color="auto"/>
      </w:divBdr>
    </w:div>
    <w:div w:id="55973947">
      <w:bodyDiv w:val="1"/>
      <w:marLeft w:val="0"/>
      <w:marRight w:val="0"/>
      <w:marTop w:val="0"/>
      <w:marBottom w:val="0"/>
      <w:divBdr>
        <w:top w:val="none" w:sz="0" w:space="0" w:color="auto"/>
        <w:left w:val="none" w:sz="0" w:space="0" w:color="auto"/>
        <w:bottom w:val="none" w:sz="0" w:space="0" w:color="auto"/>
        <w:right w:val="none" w:sz="0" w:space="0" w:color="auto"/>
      </w:divBdr>
    </w:div>
    <w:div w:id="1116607946">
      <w:bodyDiv w:val="1"/>
      <w:marLeft w:val="0"/>
      <w:marRight w:val="0"/>
      <w:marTop w:val="0"/>
      <w:marBottom w:val="0"/>
      <w:divBdr>
        <w:top w:val="none" w:sz="0" w:space="0" w:color="auto"/>
        <w:left w:val="none" w:sz="0" w:space="0" w:color="auto"/>
        <w:bottom w:val="none" w:sz="0" w:space="0" w:color="auto"/>
        <w:right w:val="none" w:sz="0" w:space="0" w:color="auto"/>
      </w:divBdr>
    </w:div>
    <w:div w:id="1580216284">
      <w:bodyDiv w:val="1"/>
      <w:marLeft w:val="0"/>
      <w:marRight w:val="0"/>
      <w:marTop w:val="0"/>
      <w:marBottom w:val="0"/>
      <w:divBdr>
        <w:top w:val="none" w:sz="0" w:space="0" w:color="auto"/>
        <w:left w:val="none" w:sz="0" w:space="0" w:color="auto"/>
        <w:bottom w:val="none" w:sz="0" w:space="0" w:color="auto"/>
        <w:right w:val="none" w:sz="0" w:space="0" w:color="auto"/>
      </w:divBdr>
    </w:div>
    <w:div w:id="21429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dc:creator>
  <cp:lastModifiedBy>SIMM</cp:lastModifiedBy>
  <cp:revision>2</cp:revision>
  <cp:lastPrinted>2024-03-20T15:37:00Z</cp:lastPrinted>
  <dcterms:created xsi:type="dcterms:W3CDTF">2024-03-21T12:33:00Z</dcterms:created>
  <dcterms:modified xsi:type="dcterms:W3CDTF">2024-03-21T12:33:00Z</dcterms:modified>
</cp:coreProperties>
</file>